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E7EB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关于电梯出口门禁应急响应联络函</w:t>
      </w:r>
    </w:p>
    <w:p w14:paraId="3BCE954E">
      <w:pPr>
        <w:jc w:val="center"/>
        <w:rPr>
          <w:rFonts w:hint="eastAsia"/>
          <w:lang w:val="en-US" w:eastAsia="zh-CN"/>
        </w:rPr>
      </w:pPr>
    </w:p>
    <w:p w14:paraId="2F3CDDA3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至深圳市路网通物流有限公司：</w:t>
      </w:r>
    </w:p>
    <w:p w14:paraId="3BF3A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保障电梯应急救援方案的顺利执行，我司将积极配合电梯救援应急。在救援响应需解除门禁时，我司承诺门禁解除在三十分钟内响应到位，确保救援顺利。以下为我司门禁响应联系人（响应顺序根据通勤距离排序）：</w:t>
      </w:r>
    </w:p>
    <w:p w14:paraId="5075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第一响应人：万长国13538249568</w:t>
      </w:r>
    </w:p>
    <w:p w14:paraId="094D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第二响应人：叶远庭18124791879</w:t>
      </w:r>
    </w:p>
    <w:bookmarkEnd w:id="0"/>
    <w:p w14:paraId="5D2A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第三响应人：李爱红15012691770</w:t>
      </w:r>
    </w:p>
    <w:p w14:paraId="48A7F14D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66D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3FFA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3640" w:firstLineChars="13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承诺人：深圳市东泰国际物流有限公司</w:t>
      </w:r>
    </w:p>
    <w:p w14:paraId="6B8A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3640" w:firstLineChars="13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  期：2025年11月13日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49D3"/>
    <w:rsid w:val="6CF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216</Characters>
  <Lines>0</Lines>
  <Paragraphs>0</Paragraphs>
  <TotalTime>1041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2025-11-12T07:38:00Z</dcterms:created>
  <dc:creator>Admin</dc:creator>
  <cp:lastModifiedBy>　　　</cp:lastModifiedBy>
  <dcterms:modified xsi:type="dcterms:W3CDTF">2025-11-13T00:59:27Z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eyJoZGlkIjoiYjBmMWUwN2VhMTM2MTc0YjdjMzQ5NWE5ZTA0N2YxOTIiLCJ1c2VySWQiOiIyOTUwMTIwOTYifQ==</vt:lpwstr>
  </property>
  <property fmtid="{D5CDD505-2E9C-101B-9397-08002B2CF9AE}" pid="4" name="ICV">
    <vt:lpwstr>EC005F57133F4B5ABF9460BA69BB2D9B_13</vt:lpwstr>
  </property>
</Properties>
</file>