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3017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52"/>
          <w:szCs w:val="60"/>
          <w:lang w:eastAsia="zh-CN"/>
        </w:rPr>
        <w:t>退休通知书</w:t>
      </w:r>
      <w:bookmarkStart w:id="0" w:name="_GoBack"/>
      <w:bookmarkEnd w:id="0"/>
    </w:p>
    <w:p w14:paraId="78294413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尊敬的钟小珍（</w:t>
      </w:r>
      <w:r>
        <w:rPr>
          <w:rFonts w:hint="eastAsia" w:ascii="宋体" w:hAnsi="宋体" w:eastAsia="宋体" w:cs="宋体"/>
          <w:sz w:val="32"/>
          <w:szCs w:val="40"/>
          <w:u w:val="none"/>
          <w:lang w:eastAsia="zh-CN"/>
        </w:rPr>
        <w:t>441322197502161744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）女士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： </w:t>
      </w:r>
    </w:p>
    <w:p w14:paraId="1867C05A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根据《国务院关于工人退休、退职的暂行办法》（国发〔1978〕104号）及《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中华人民共和国劳动法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》相关法律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-2031365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规定，结合本公司《员工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手册制度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》，您已达到国家法定退休年龄（年满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周岁）。经公司研究决定，您的退休手续将于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03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日正式生效。  </w:t>
      </w:r>
    </w:p>
    <w:p w14:paraId="7FE4F740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请您在退休生效日前配合完成与部门负责人及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同事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之间的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工作内容、文件资料及资产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等交接工作。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  </w:t>
      </w:r>
    </w:p>
    <w:p w14:paraId="6101A134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您在任职期间勤勉尽责，为公司发展作出了积极贡献。在此，公司谨向您致以诚挚的感谢和崇高的敬意！祝愿您退休生活健康愉快、幸福美满！  </w:t>
      </w:r>
    </w:p>
    <w:p w14:paraId="4181E108"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0A23D78"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深圳市东泰国际物流有限公司</w:t>
      </w:r>
    </w:p>
    <w:p w14:paraId="25A470D3"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2023年03月14日</w:t>
      </w:r>
    </w:p>
    <w:sectPr>
      <w:headerReference r:id="rId3" w:type="default"/>
      <w:pgSz w:w="11906" w:h="16838"/>
      <w:pgMar w:top="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D7B60"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 w14:paraId="0DBCD425">
    <w:pPr>
      <w:pStyle w:val="3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575" w:leftChars="-750" w:right="-1575" w:rightChars="-750"/>
      <w:jc w:val="center"/>
      <w:textAlignment w:val="auto"/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I2OWNiMzg2NTE1OTE1MDNiOGZlZjI4NDFjNTEifQ=="/>
  </w:docVars>
  <w:rsids>
    <w:rsidRoot w:val="6C606D93"/>
    <w:rsid w:val="14A67D15"/>
    <w:rsid w:val="3A2B0CF2"/>
    <w:rsid w:val="45092A44"/>
    <w:rsid w:val="5BFC3A16"/>
    <w:rsid w:val="6C6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288</Characters>
  <Lines>0</Lines>
  <Paragraphs>0</Paragraphs>
  <TotalTime>2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　　　</dc:creator>
  <cp:lastModifiedBy>　　　</cp:lastModifiedBy>
  <cp:lastPrinted>2025-03-14T05:13:00Z</cp:lastPrinted>
  <dcterms:modified xsi:type="dcterms:W3CDTF">2025-03-14T05:51:55Z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DAC4E82147C442AD949B819F309E3640</vt:lpwstr>
  </property>
  <property fmtid="{D5CDD505-2E9C-101B-9397-08002B2CF9AE}" pid="4" name="KSOTemplateDocerSaveRecord">
    <vt:lpwstr>eyJoZGlkIjoiYjQ0MjI2OWNiMzg2NTE1OTE1MDNiOGZlZjI4NDFjNTEiLCJ1c2VySWQiOiIyOTUwMTIwOTYifQ==</vt:lpwstr>
  </property>
</Properties>
</file>