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color w:val="FF0000"/>
          <w:sz w:val="18"/>
          <w:szCs w:val="18"/>
        </w:rPr>
      </w:pPr>
      <w:r>
        <w:rPr>
          <w:rFonts w:hint="eastAsia" w:ascii="宋体" w:hAnsi="宋体" w:eastAsia="宋体" w:cs="宋体"/>
          <w:sz w:val="52"/>
          <w:szCs w:val="52"/>
          <w:lang w:val="en-US" w:eastAsia="zh-CN"/>
        </w:rPr>
        <w:t>情况说明</w:t>
      </w:r>
      <w:r>
        <w:rPr>
          <w:rFonts w:hint="eastAsia" w:ascii="黑体" w:hAnsi="黑体" w:eastAsia="黑体" w:cs="黑体"/>
          <w:b w:val="0"/>
          <w:bCs/>
          <w:vanish/>
          <w:sz w:val="48"/>
          <w:szCs w:val="48"/>
        </w:rPr>
        <w:t>情况</w:t>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r>
        <w:rPr>
          <w:rFonts w:hint="eastAsia" w:ascii="黑体" w:hAnsi="黑体" w:eastAsia="黑体" w:cs="黑体"/>
          <w:b w:val="0"/>
          <w:bCs/>
          <w:vanish/>
          <w:sz w:val="48"/>
          <w:szCs w:val="48"/>
        </w:rPr>
        <w:pgNum/>
      </w:r>
    </w:p>
    <w:p>
      <w:pPr>
        <w:widowControl/>
        <w:jc w:val="left"/>
        <w:rPr>
          <w:rFonts w:hint="eastAsia" w:ascii="宋体" w:cs="宋体" w:hAnsiTheme="minorHAnsi" w:eastAsiaTheme="minorEastAsia"/>
          <w:color w:val="000000"/>
          <w:kern w:val="0"/>
          <w:sz w:val="28"/>
          <w:szCs w:val="28"/>
          <w:lang w:val="en-US" w:eastAsia="zh-CN"/>
        </w:rPr>
      </w:pPr>
      <w:r>
        <w:rPr>
          <w:rFonts w:hint="eastAsia" w:ascii="宋体" w:cs="宋体" w:hAnsiTheme="minorHAnsi" w:eastAsiaTheme="minorEastAsia"/>
          <w:color w:val="000000"/>
          <w:kern w:val="0"/>
          <w:sz w:val="28"/>
          <w:szCs w:val="28"/>
          <w:lang w:val="en-US" w:eastAsia="zh-CN"/>
        </w:rPr>
        <w:t>致坪山海关：</w:t>
      </w:r>
    </w:p>
    <w:p>
      <w:pPr>
        <w:ind w:firstLine="560" w:firstLineChars="200"/>
        <w:jc w:val="both"/>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兹有深圳市东泰国际物流有限公司，是一家综合性物流公司，于2011年6月在坪山新区出口加工区正式成立。海关编码：440354K001，法定地址：深圳市坪山区深圳出口加工区荔景北路3号海翔工业园A-2栋301。</w:t>
      </w:r>
    </w:p>
    <w:p>
      <w:pPr>
        <w:ind w:firstLine="560" w:firstLineChars="200"/>
        <w:jc w:val="both"/>
        <w:rPr>
          <w:rFonts w:hint="default"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兹有我司于2</w:t>
      </w:r>
      <w:bookmarkStart w:id="0" w:name="_GoBack"/>
      <w:bookmarkEnd w:id="0"/>
      <w:r>
        <w:rPr>
          <w:rFonts w:hint="eastAsia" w:ascii="宋体" w:hAnsi="宋体" w:eastAsia="宋体" w:cs="宋体"/>
          <w:i w:val="0"/>
          <w:caps w:val="0"/>
          <w:color w:val="auto"/>
          <w:spacing w:val="0"/>
          <w:sz w:val="28"/>
          <w:szCs w:val="28"/>
          <w:shd w:val="clear" w:fill="FFFFFF"/>
          <w:lang w:val="en-US" w:eastAsia="zh-CN"/>
        </w:rPr>
        <w:t>023年04月28日</w:t>
      </w:r>
      <w:r>
        <w:rPr>
          <w:rFonts w:hint="eastAsia" w:ascii="宋体" w:hAnsi="宋体" w:cs="宋体"/>
          <w:i w:val="0"/>
          <w:caps w:val="0"/>
          <w:color w:val="auto"/>
          <w:spacing w:val="0"/>
          <w:sz w:val="28"/>
          <w:szCs w:val="28"/>
          <w:shd w:val="clear" w:fill="FFFFFF"/>
          <w:lang w:val="en-US" w:eastAsia="zh-CN"/>
        </w:rPr>
        <w:t>代理</w:t>
      </w:r>
      <w:r>
        <w:rPr>
          <w:rFonts w:hint="eastAsia" w:ascii="宋体" w:hAnsi="宋体" w:eastAsia="宋体" w:cs="宋体"/>
          <w:i w:val="0"/>
          <w:caps w:val="0"/>
          <w:color w:val="auto"/>
          <w:spacing w:val="0"/>
          <w:sz w:val="28"/>
          <w:szCs w:val="28"/>
          <w:shd w:val="clear" w:fill="FFFFFF"/>
          <w:lang w:val="en-US" w:eastAsia="zh-CN"/>
        </w:rPr>
        <w:t>东莞市富明实业有限公司申报出口报关单一份，单号</w:t>
      </w:r>
      <w:r>
        <w:rPr>
          <w:rFonts w:hint="eastAsia" w:ascii="宋体" w:hAnsi="宋体" w:cs="宋体"/>
          <w:i w:val="0"/>
          <w:caps w:val="0"/>
          <w:color w:val="auto"/>
          <w:spacing w:val="0"/>
          <w:sz w:val="28"/>
          <w:szCs w:val="28"/>
          <w:shd w:val="clear" w:fill="FFFFFF"/>
          <w:lang w:val="en-US" w:eastAsia="zh-CN"/>
        </w:rPr>
        <w:t>：</w:t>
      </w:r>
      <w:r>
        <w:rPr>
          <w:rFonts w:hint="eastAsia" w:ascii="宋体" w:hAnsi="宋体" w:eastAsia="宋体" w:cs="宋体"/>
          <w:i w:val="0"/>
          <w:caps w:val="0"/>
          <w:color w:val="auto"/>
          <w:spacing w:val="0"/>
          <w:sz w:val="28"/>
          <w:szCs w:val="28"/>
          <w:shd w:val="clear" w:fill="FFFFFF"/>
          <w:lang w:val="en-US" w:eastAsia="zh-CN"/>
        </w:rPr>
        <w:t>533920230390048371</w:t>
      </w:r>
      <w:r>
        <w:rPr>
          <w:rFonts w:hint="eastAsia" w:ascii="宋体" w:hAnsi="宋体" w:cs="宋体"/>
          <w:i w:val="0"/>
          <w:caps w:val="0"/>
          <w:color w:val="auto"/>
          <w:spacing w:val="0"/>
          <w:sz w:val="28"/>
          <w:szCs w:val="28"/>
          <w:shd w:val="clear" w:fill="FFFFFF"/>
          <w:lang w:val="en-US" w:eastAsia="zh-CN"/>
        </w:rPr>
        <w:t>（一车一单）</w:t>
      </w:r>
      <w:r>
        <w:rPr>
          <w:rFonts w:hint="eastAsia" w:ascii="宋体" w:hAnsi="宋体" w:eastAsia="宋体" w:cs="宋体"/>
          <w:i w:val="0"/>
          <w:caps w:val="0"/>
          <w:color w:val="auto"/>
          <w:spacing w:val="0"/>
          <w:sz w:val="28"/>
          <w:szCs w:val="28"/>
          <w:shd w:val="clear" w:fill="FFFFFF"/>
          <w:lang w:val="en-US" w:eastAsia="zh-CN"/>
        </w:rPr>
        <w:t>，核放单</w:t>
      </w:r>
      <w:r>
        <w:rPr>
          <w:rFonts w:hint="eastAsia" w:ascii="宋体" w:hAnsi="宋体" w:cs="宋体"/>
          <w:i w:val="0"/>
          <w:caps w:val="0"/>
          <w:color w:val="auto"/>
          <w:spacing w:val="0"/>
          <w:sz w:val="28"/>
          <w:szCs w:val="28"/>
          <w:shd w:val="clear" w:fill="FFFFFF"/>
          <w:lang w:val="en-US" w:eastAsia="zh-CN"/>
        </w:rPr>
        <w:t>号</w:t>
      </w:r>
      <w:r>
        <w:rPr>
          <w:rFonts w:hint="eastAsia" w:ascii="宋体" w:hAnsi="宋体" w:eastAsia="宋体" w:cs="宋体"/>
          <w:i w:val="0"/>
          <w:caps w:val="0"/>
          <w:color w:val="auto"/>
          <w:spacing w:val="0"/>
          <w:sz w:val="28"/>
          <w:szCs w:val="28"/>
          <w:shd w:val="clear" w:fill="FFFFFF"/>
          <w:lang w:val="en-US" w:eastAsia="zh-CN"/>
        </w:rPr>
        <w:t>：Z5339I230428000000000544，承运车辆：粤SUU853</w:t>
      </w:r>
      <w:r>
        <w:rPr>
          <w:rFonts w:hint="eastAsia" w:ascii="宋体" w:hAnsi="宋体" w:cs="宋体"/>
          <w:i w:val="0"/>
          <w:caps w:val="0"/>
          <w:color w:val="auto"/>
          <w:spacing w:val="0"/>
          <w:sz w:val="28"/>
          <w:szCs w:val="28"/>
          <w:shd w:val="clear" w:fill="FFFFFF"/>
          <w:lang w:val="en-US" w:eastAsia="zh-CN"/>
        </w:rPr>
        <w:t>，货物毛重：1524.7Kg，我司根据客户提供的磅单申报核放单，其中车自重：5946Kg，该车总重：7470.7Kg，</w:t>
      </w:r>
      <w:r>
        <w:rPr>
          <w:rFonts w:hint="eastAsia" w:ascii="宋体" w:hAnsi="宋体" w:eastAsia="宋体" w:cs="宋体"/>
          <w:i w:val="0"/>
          <w:caps w:val="0"/>
          <w:color w:val="auto"/>
          <w:spacing w:val="0"/>
          <w:sz w:val="28"/>
          <w:szCs w:val="28"/>
          <w:shd w:val="clear" w:fill="FFFFFF"/>
          <w:lang w:val="en-US" w:eastAsia="zh-CN"/>
        </w:rPr>
        <w:t>该车辆</w:t>
      </w:r>
      <w:r>
        <w:rPr>
          <w:rFonts w:hint="eastAsia" w:ascii="宋体" w:hAnsi="宋体" w:cs="宋体"/>
          <w:i w:val="0"/>
          <w:caps w:val="0"/>
          <w:color w:val="auto"/>
          <w:spacing w:val="0"/>
          <w:sz w:val="28"/>
          <w:szCs w:val="28"/>
          <w:shd w:val="clear" w:fill="FFFFFF"/>
          <w:lang w:val="en-US" w:eastAsia="zh-CN"/>
        </w:rPr>
        <w:t>在入区过闸时地磅不符导致查验</w:t>
      </w:r>
      <w:r>
        <w:rPr>
          <w:rFonts w:hint="eastAsia" w:ascii="宋体" w:hAnsi="宋体" w:eastAsia="宋体" w:cs="宋体"/>
          <w:i w:val="0"/>
          <w:caps w:val="0"/>
          <w:color w:val="auto"/>
          <w:spacing w:val="0"/>
          <w:sz w:val="28"/>
          <w:szCs w:val="28"/>
          <w:shd w:val="clear" w:fill="FFFFFF"/>
          <w:lang w:val="en-US" w:eastAsia="zh-CN"/>
        </w:rPr>
        <w:t>。</w:t>
      </w:r>
      <w:r>
        <w:rPr>
          <w:rFonts w:hint="eastAsia" w:ascii="宋体" w:hAnsi="宋体" w:cs="宋体"/>
          <w:i w:val="0"/>
          <w:caps w:val="0"/>
          <w:color w:val="auto"/>
          <w:spacing w:val="0"/>
          <w:sz w:val="28"/>
          <w:szCs w:val="28"/>
          <w:shd w:val="clear" w:fill="FFFFFF"/>
          <w:lang w:val="en-US" w:eastAsia="zh-CN"/>
        </w:rPr>
        <w:t>在查验过程中货物第四项与申报不符</w:t>
      </w:r>
      <w:r>
        <w:rPr>
          <w:rFonts w:hint="eastAsia" w:ascii="宋体" w:hAnsi="宋体" w:eastAsia="宋体" w:cs="宋体"/>
          <w:i w:val="0"/>
          <w:caps w:val="0"/>
          <w:color w:val="auto"/>
          <w:spacing w:val="0"/>
          <w:sz w:val="28"/>
          <w:szCs w:val="28"/>
          <w:shd w:val="clear" w:fill="FFFFFF"/>
          <w:lang w:val="en-US" w:eastAsia="zh-CN"/>
        </w:rPr>
        <w:t>经我司与</w:t>
      </w:r>
      <w:r>
        <w:rPr>
          <w:rFonts w:hint="eastAsia" w:ascii="宋体" w:hAnsi="宋体" w:cs="宋体"/>
          <w:i w:val="0"/>
          <w:caps w:val="0"/>
          <w:color w:val="auto"/>
          <w:spacing w:val="0"/>
          <w:sz w:val="28"/>
          <w:szCs w:val="28"/>
          <w:shd w:val="clear" w:fill="FFFFFF"/>
          <w:lang w:val="en-US" w:eastAsia="zh-CN"/>
        </w:rPr>
        <w:t>客户</w:t>
      </w:r>
      <w:r>
        <w:rPr>
          <w:rFonts w:hint="eastAsia" w:ascii="宋体" w:hAnsi="宋体" w:eastAsia="宋体" w:cs="宋体"/>
          <w:i w:val="0"/>
          <w:caps w:val="0"/>
          <w:color w:val="auto"/>
          <w:spacing w:val="0"/>
          <w:sz w:val="28"/>
          <w:szCs w:val="28"/>
          <w:shd w:val="clear" w:fill="FFFFFF"/>
          <w:lang w:val="en-US" w:eastAsia="zh-CN"/>
        </w:rPr>
        <w:t>核实后，</w:t>
      </w:r>
      <w:r>
        <w:rPr>
          <w:rFonts w:hint="eastAsia" w:ascii="宋体" w:hAnsi="宋体" w:cs="宋体"/>
          <w:i w:val="0"/>
          <w:caps w:val="0"/>
          <w:color w:val="auto"/>
          <w:spacing w:val="0"/>
          <w:sz w:val="28"/>
          <w:szCs w:val="28"/>
          <w:shd w:val="clear" w:fill="FFFFFF"/>
          <w:lang w:val="en-US" w:eastAsia="zh-CN"/>
        </w:rPr>
        <w:t>发现导致异常的原因是因为客户提供了错误的货物信息以及磅单信息。实际重车磅为（如下图所示）。根据客户后来提供的空车磅单来看，该车空车为4120Kg，货重1524.7Kg，实际应核放总重量为：5644.70kg。</w:t>
      </w:r>
    </w:p>
    <w:p>
      <w:pPr>
        <w:ind w:firstLine="420" w:firstLineChars="200"/>
        <w:jc w:val="both"/>
        <w:rPr>
          <w:rFonts w:hint="eastAsia" w:ascii="宋体" w:hAnsi="宋体" w:eastAsia="宋体" w:cs="宋体"/>
          <w:i w:val="0"/>
          <w:caps w:val="0"/>
          <w:color w:val="auto"/>
          <w:spacing w:val="0"/>
          <w:sz w:val="28"/>
          <w:szCs w:val="28"/>
          <w:shd w:val="clear" w:fill="FFFFFF"/>
          <w:lang w:val="en-US" w:eastAsia="zh-CN"/>
        </w:rPr>
      </w:pPr>
      <w:r>
        <w:drawing>
          <wp:anchor distT="0" distB="0" distL="114300" distR="114300" simplePos="0" relativeHeight="251660288" behindDoc="0" locked="0" layoutInCell="1" allowOverlap="1">
            <wp:simplePos x="0" y="0"/>
            <wp:positionH relativeFrom="column">
              <wp:posOffset>2644775</wp:posOffset>
            </wp:positionH>
            <wp:positionV relativeFrom="paragraph">
              <wp:posOffset>135255</wp:posOffset>
            </wp:positionV>
            <wp:extent cx="2108200" cy="2828925"/>
            <wp:effectExtent l="0" t="0" r="6350"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108200" cy="2828925"/>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-53340</wp:posOffset>
            </wp:positionH>
            <wp:positionV relativeFrom="paragraph">
              <wp:posOffset>75565</wp:posOffset>
            </wp:positionV>
            <wp:extent cx="2578735" cy="2912745"/>
            <wp:effectExtent l="0" t="0" r="1206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578735" cy="2912745"/>
                    </a:xfrm>
                    <a:prstGeom prst="rect">
                      <a:avLst/>
                    </a:prstGeom>
                    <a:noFill/>
                    <a:ln>
                      <a:noFill/>
                    </a:ln>
                  </pic:spPr>
                </pic:pic>
              </a:graphicData>
            </a:graphic>
          </wp:anchor>
        </w:drawing>
      </w:r>
    </w:p>
    <w:p>
      <w:pPr>
        <w:ind w:firstLine="560" w:firstLineChars="200"/>
        <w:jc w:val="both"/>
        <w:rPr>
          <w:rFonts w:hint="eastAsia" w:ascii="宋体" w:hAnsi="宋体" w:eastAsia="宋体" w:cs="宋体"/>
          <w:i w:val="0"/>
          <w:caps w:val="0"/>
          <w:color w:val="auto"/>
          <w:spacing w:val="0"/>
          <w:sz w:val="28"/>
          <w:szCs w:val="28"/>
          <w:shd w:val="clear" w:fill="FFFFFF"/>
          <w:lang w:val="en-US" w:eastAsia="zh-CN"/>
        </w:rPr>
      </w:pPr>
    </w:p>
    <w:p>
      <w:pPr>
        <w:ind w:firstLine="560" w:firstLineChars="200"/>
        <w:jc w:val="both"/>
        <w:rPr>
          <w:rFonts w:hint="eastAsia" w:ascii="宋体" w:hAnsi="宋体" w:eastAsia="宋体" w:cs="宋体"/>
          <w:i w:val="0"/>
          <w:caps w:val="0"/>
          <w:color w:val="auto"/>
          <w:spacing w:val="0"/>
          <w:sz w:val="28"/>
          <w:szCs w:val="28"/>
          <w:shd w:val="clear" w:fill="FFFFFF"/>
          <w:lang w:val="en-US" w:eastAsia="zh-CN"/>
        </w:rPr>
      </w:pPr>
    </w:p>
    <w:p>
      <w:pPr>
        <w:ind w:firstLine="560" w:firstLineChars="200"/>
        <w:jc w:val="both"/>
        <w:rPr>
          <w:rFonts w:hint="eastAsia" w:ascii="宋体" w:hAnsi="宋体" w:eastAsia="宋体" w:cs="宋体"/>
          <w:i w:val="0"/>
          <w:caps w:val="0"/>
          <w:color w:val="auto"/>
          <w:spacing w:val="0"/>
          <w:sz w:val="28"/>
          <w:szCs w:val="28"/>
          <w:shd w:val="clear" w:fill="FFFFFF"/>
          <w:lang w:val="en-US" w:eastAsia="zh-CN"/>
        </w:rPr>
      </w:pPr>
    </w:p>
    <w:p>
      <w:pPr>
        <w:ind w:firstLine="560" w:firstLineChars="200"/>
        <w:jc w:val="both"/>
        <w:rPr>
          <w:rFonts w:hint="eastAsia" w:ascii="宋体" w:hAnsi="宋体" w:eastAsia="宋体" w:cs="宋体"/>
          <w:i w:val="0"/>
          <w:caps w:val="0"/>
          <w:color w:val="auto"/>
          <w:spacing w:val="0"/>
          <w:sz w:val="28"/>
          <w:szCs w:val="28"/>
          <w:shd w:val="clear" w:fill="FFFFFF"/>
          <w:lang w:val="en-US" w:eastAsia="zh-CN"/>
        </w:rPr>
      </w:pPr>
    </w:p>
    <w:p>
      <w:pPr>
        <w:ind w:firstLine="560" w:firstLineChars="200"/>
        <w:jc w:val="both"/>
        <w:rPr>
          <w:rFonts w:hint="eastAsia" w:ascii="宋体" w:hAnsi="宋体" w:eastAsia="宋体" w:cs="宋体"/>
          <w:i w:val="0"/>
          <w:caps w:val="0"/>
          <w:color w:val="auto"/>
          <w:spacing w:val="0"/>
          <w:sz w:val="28"/>
          <w:szCs w:val="28"/>
          <w:shd w:val="clear" w:fill="FFFFFF"/>
          <w:lang w:val="en-US" w:eastAsia="zh-CN"/>
        </w:rPr>
      </w:pPr>
    </w:p>
    <w:p>
      <w:pPr>
        <w:ind w:firstLine="560" w:firstLineChars="200"/>
        <w:jc w:val="both"/>
        <w:rPr>
          <w:rFonts w:hint="eastAsia" w:ascii="宋体" w:hAnsi="宋体" w:eastAsia="宋体" w:cs="宋体"/>
          <w:i w:val="0"/>
          <w:caps w:val="0"/>
          <w:color w:val="auto"/>
          <w:spacing w:val="0"/>
          <w:sz w:val="28"/>
          <w:szCs w:val="28"/>
          <w:shd w:val="clear" w:fill="FFFFFF"/>
          <w:lang w:val="en-US" w:eastAsia="zh-CN"/>
        </w:rPr>
      </w:pPr>
    </w:p>
    <w:p>
      <w:pPr>
        <w:ind w:firstLine="420" w:firstLineChars="200"/>
        <w:jc w:val="both"/>
        <w:rPr>
          <w:rFonts w:hint="eastAsia" w:ascii="宋体" w:hAnsi="宋体" w:cs="宋体"/>
          <w:i w:val="0"/>
          <w:caps w:val="0"/>
          <w:color w:val="auto"/>
          <w:spacing w:val="0"/>
          <w:sz w:val="21"/>
          <w:szCs w:val="21"/>
          <w:shd w:val="clear" w:fill="FFFFFF"/>
          <w:lang w:val="en-US" w:eastAsia="zh-CN"/>
        </w:rPr>
      </w:pPr>
    </w:p>
    <w:p>
      <w:pPr>
        <w:ind w:firstLine="420" w:firstLineChars="200"/>
        <w:jc w:val="both"/>
        <w:rPr>
          <w:rFonts w:hint="default" w:ascii="宋体" w:hAnsi="宋体" w:eastAsia="宋体" w:cs="宋体"/>
          <w:i w:val="0"/>
          <w:caps w:val="0"/>
          <w:color w:val="auto"/>
          <w:spacing w:val="0"/>
          <w:sz w:val="28"/>
          <w:szCs w:val="28"/>
          <w:shd w:val="clear" w:fill="FFFFFF"/>
          <w:lang w:val="en-US" w:eastAsia="zh-CN"/>
        </w:rPr>
      </w:pPr>
      <w:r>
        <w:rPr>
          <w:rFonts w:hint="eastAsia" w:ascii="宋体" w:hAnsi="宋体" w:cs="宋体"/>
          <w:i w:val="0"/>
          <w:caps w:val="0"/>
          <w:color w:val="auto"/>
          <w:spacing w:val="0"/>
          <w:sz w:val="21"/>
          <w:szCs w:val="21"/>
          <w:shd w:val="clear" w:fill="FFFFFF"/>
          <w:lang w:val="en-US" w:eastAsia="zh-CN"/>
        </w:rPr>
        <w:t xml:space="preserve">错误磅单信息   </w:t>
      </w:r>
      <w:r>
        <w:rPr>
          <w:rFonts w:hint="eastAsia" w:ascii="宋体" w:hAnsi="宋体" w:cs="宋体"/>
          <w:i w:val="0"/>
          <w:caps w:val="0"/>
          <w:color w:val="auto"/>
          <w:spacing w:val="0"/>
          <w:sz w:val="28"/>
          <w:szCs w:val="28"/>
          <w:shd w:val="clear" w:fill="FFFFFF"/>
          <w:lang w:val="en-US" w:eastAsia="zh-CN"/>
        </w:rPr>
        <w:t xml:space="preserve">                     </w:t>
      </w:r>
      <w:r>
        <w:rPr>
          <w:rFonts w:hint="eastAsia" w:ascii="宋体" w:hAnsi="宋体" w:cs="宋体"/>
          <w:i w:val="0"/>
          <w:caps w:val="0"/>
          <w:color w:val="auto"/>
          <w:spacing w:val="0"/>
          <w:sz w:val="21"/>
          <w:szCs w:val="21"/>
          <w:shd w:val="clear" w:fill="FFFFFF"/>
          <w:lang w:val="en-US" w:eastAsia="zh-CN"/>
        </w:rPr>
        <w:t xml:space="preserve"> 空车磅单</w:t>
      </w:r>
    </w:p>
    <w:p>
      <w:pPr>
        <w:ind w:firstLine="560" w:firstLineChars="200"/>
        <w:jc w:val="both"/>
        <w:rPr>
          <w:rFonts w:hint="eastAsia" w:ascii="宋体" w:hAnsi="宋体" w:eastAsia="宋体" w:cs="宋体"/>
          <w:i w:val="0"/>
          <w:caps w:val="0"/>
          <w:color w:val="auto"/>
          <w:spacing w:val="0"/>
          <w:sz w:val="28"/>
          <w:szCs w:val="28"/>
          <w:shd w:val="clear" w:fill="FFFFFF"/>
          <w:lang w:val="en-US" w:eastAsia="zh-CN"/>
        </w:rPr>
      </w:pPr>
      <w:r>
        <w:rPr>
          <w:rFonts w:hint="eastAsia" w:ascii="宋体" w:hAnsi="宋体" w:cs="宋体"/>
          <w:i w:val="0"/>
          <w:caps w:val="0"/>
          <w:color w:val="auto"/>
          <w:spacing w:val="0"/>
          <w:sz w:val="28"/>
          <w:szCs w:val="28"/>
          <w:shd w:val="clear" w:fill="FFFFFF"/>
          <w:lang w:val="en-US" w:eastAsia="zh-CN"/>
        </w:rPr>
        <w:t>因我司客户提供了错误的货物信息以及磅单导致重量异常，给贵关工作带来的不便我司深感歉意。</w:t>
      </w:r>
      <w:r>
        <w:rPr>
          <w:rFonts w:hint="eastAsia" w:ascii="宋体" w:hAnsi="宋体" w:eastAsia="宋体" w:cs="宋体"/>
          <w:i w:val="0"/>
          <w:caps w:val="0"/>
          <w:color w:val="auto"/>
          <w:spacing w:val="0"/>
          <w:sz w:val="28"/>
          <w:szCs w:val="28"/>
          <w:shd w:val="clear" w:fill="FFFFFF"/>
          <w:lang w:val="en-US" w:eastAsia="zh-CN"/>
        </w:rPr>
        <w:t>现恳请贵科给予办理相关业务为盼，以便完成报关手续，我司将杜绝此类重量异常问题，后续在有此类相关问题，我司承担相关责任。</w:t>
      </w:r>
    </w:p>
    <w:p>
      <w:pPr>
        <w:ind w:firstLine="560" w:firstLineChars="200"/>
        <w:jc w:val="both"/>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以上为实际情况，由此给贵关带来的不便尽请谅解,恳请贵关给予支持批准办理我司相关海关业务手续为盼！谢谢！</w:t>
      </w:r>
    </w:p>
    <w:p>
      <w:pPr>
        <w:ind w:firstLine="560" w:firstLineChars="200"/>
        <w:jc w:val="both"/>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 xml:space="preserve"> </w:t>
      </w:r>
      <w:r>
        <w:rPr>
          <w:rFonts w:hint="eastAsia" w:ascii="宋体" w:hAnsi="宋体" w:cs="宋体"/>
          <w:i w:val="0"/>
          <w:caps w:val="0"/>
          <w:color w:val="auto"/>
          <w:spacing w:val="0"/>
          <w:sz w:val="28"/>
          <w:szCs w:val="28"/>
          <w:shd w:val="clear" w:fill="FFFFFF"/>
          <w:lang w:val="en-US" w:eastAsia="zh-CN"/>
        </w:rPr>
        <w:t xml:space="preserve">                               </w:t>
      </w:r>
      <w:r>
        <w:rPr>
          <w:rFonts w:hint="eastAsia" w:ascii="宋体" w:hAnsi="宋体" w:eastAsia="宋体" w:cs="宋体"/>
          <w:i w:val="0"/>
          <w:caps w:val="0"/>
          <w:color w:val="auto"/>
          <w:spacing w:val="0"/>
          <w:sz w:val="28"/>
          <w:szCs w:val="28"/>
          <w:shd w:val="clear" w:fill="FFFFFF"/>
          <w:lang w:val="en-US" w:eastAsia="zh-CN"/>
        </w:rPr>
        <w:t>深圳市东泰国际物流有限公司</w:t>
      </w:r>
    </w:p>
    <w:p>
      <w:pPr>
        <w:ind w:firstLine="560" w:firstLineChars="200"/>
        <w:jc w:val="both"/>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 xml:space="preserve">                                       2023月0</w:t>
      </w:r>
      <w:r>
        <w:rPr>
          <w:rFonts w:hint="eastAsia" w:ascii="宋体" w:hAnsi="宋体" w:cs="宋体"/>
          <w:i w:val="0"/>
          <w:caps w:val="0"/>
          <w:color w:val="auto"/>
          <w:spacing w:val="0"/>
          <w:sz w:val="28"/>
          <w:szCs w:val="28"/>
          <w:shd w:val="clear" w:fill="FFFFFF"/>
          <w:lang w:val="en-US" w:eastAsia="zh-CN"/>
        </w:rPr>
        <w:t>5</w:t>
      </w:r>
      <w:r>
        <w:rPr>
          <w:rFonts w:hint="eastAsia" w:ascii="宋体" w:hAnsi="宋体" w:eastAsia="宋体" w:cs="宋体"/>
          <w:i w:val="0"/>
          <w:caps w:val="0"/>
          <w:color w:val="auto"/>
          <w:spacing w:val="0"/>
          <w:sz w:val="28"/>
          <w:szCs w:val="28"/>
          <w:shd w:val="clear" w:fill="FFFFFF"/>
          <w:lang w:val="en-US" w:eastAsia="zh-CN"/>
        </w:rPr>
        <w:t>月</w:t>
      </w:r>
      <w:r>
        <w:rPr>
          <w:rFonts w:hint="eastAsia" w:ascii="宋体" w:hAnsi="宋体" w:cs="宋体"/>
          <w:i w:val="0"/>
          <w:caps w:val="0"/>
          <w:color w:val="auto"/>
          <w:spacing w:val="0"/>
          <w:sz w:val="28"/>
          <w:szCs w:val="28"/>
          <w:shd w:val="clear" w:fill="FFFFFF"/>
          <w:lang w:val="en-US" w:eastAsia="zh-CN"/>
        </w:rPr>
        <w:t>4</w:t>
      </w:r>
      <w:r>
        <w:rPr>
          <w:rFonts w:hint="eastAsia" w:ascii="宋体" w:hAnsi="宋体" w:eastAsia="宋体" w:cs="宋体"/>
          <w:i w:val="0"/>
          <w:caps w:val="0"/>
          <w:color w:val="auto"/>
          <w:spacing w:val="0"/>
          <w:sz w:val="28"/>
          <w:szCs w:val="28"/>
          <w:shd w:val="clear" w:fill="FFFFFF"/>
          <w:lang w:val="en-US" w:eastAsia="zh-CN"/>
        </w:rPr>
        <w:t>日</w:t>
      </w:r>
    </w:p>
    <w:p>
      <w:pPr>
        <w:rPr>
          <w:rFonts w:hint="eastAsia" w:ascii="黑体" w:hAnsi="黑体" w:eastAsia="黑体" w:cs="黑体"/>
          <w:b w:val="0"/>
          <w:bCs/>
        </w:rPr>
      </w:pPr>
    </w:p>
    <w:sectPr>
      <w:pgSz w:w="11906" w:h="16838"/>
      <w:pgMar w:top="986" w:right="1576" w:bottom="986"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DZhYzIxYWRhYmUxZjgzZmYxMzhlNGE2YmYyZTQifQ=="/>
    <w:docVar w:name="KSO_WPS_MARK_KEY" w:val="1d5ce3c0-361f-4c74-8666-56d3c29a8179"/>
  </w:docVars>
  <w:rsids>
    <w:rsidRoot w:val="00000000"/>
    <w:rsid w:val="025A6D80"/>
    <w:rsid w:val="08CC67C9"/>
    <w:rsid w:val="0D0C3638"/>
    <w:rsid w:val="0EAD3C7B"/>
    <w:rsid w:val="10B50364"/>
    <w:rsid w:val="140D4508"/>
    <w:rsid w:val="15366731"/>
    <w:rsid w:val="19C20212"/>
    <w:rsid w:val="1B0A7065"/>
    <w:rsid w:val="1B317B43"/>
    <w:rsid w:val="1C537605"/>
    <w:rsid w:val="1DAC4CB7"/>
    <w:rsid w:val="1E35370E"/>
    <w:rsid w:val="1EE4035E"/>
    <w:rsid w:val="1F50212B"/>
    <w:rsid w:val="209769CB"/>
    <w:rsid w:val="25CE505B"/>
    <w:rsid w:val="2BE22587"/>
    <w:rsid w:val="2CEC33E7"/>
    <w:rsid w:val="2D015D48"/>
    <w:rsid w:val="2DBB0BA3"/>
    <w:rsid w:val="2F300CC0"/>
    <w:rsid w:val="34A81152"/>
    <w:rsid w:val="39CD1B73"/>
    <w:rsid w:val="3A6C38BF"/>
    <w:rsid w:val="3AFF4261"/>
    <w:rsid w:val="3C901609"/>
    <w:rsid w:val="40452425"/>
    <w:rsid w:val="43082452"/>
    <w:rsid w:val="471407C4"/>
    <w:rsid w:val="487A3796"/>
    <w:rsid w:val="4BAD737A"/>
    <w:rsid w:val="4C01107A"/>
    <w:rsid w:val="519F0A0F"/>
    <w:rsid w:val="5BDC2829"/>
    <w:rsid w:val="5F3F4774"/>
    <w:rsid w:val="5F5E5316"/>
    <w:rsid w:val="65C15EE3"/>
    <w:rsid w:val="68DD6491"/>
    <w:rsid w:val="6A0B20F0"/>
    <w:rsid w:val="6A943775"/>
    <w:rsid w:val="6C462EE4"/>
    <w:rsid w:val="6D764E64"/>
    <w:rsid w:val="6E56305C"/>
    <w:rsid w:val="6E7457A5"/>
    <w:rsid w:val="707E6C21"/>
    <w:rsid w:val="712F5936"/>
    <w:rsid w:val="73821A52"/>
    <w:rsid w:val="78B971F6"/>
    <w:rsid w:val="7B992269"/>
    <w:rsid w:val="7BAA390A"/>
    <w:rsid w:val="7FBA0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506</Words>
  <Characters>615</Characters>
  <Lines>0</Lines>
  <Paragraphs>0</Paragraphs>
  <TotalTime>1</TotalTime>
  <ScaleCrop>false</ScaleCrop>
  <LinksUpToDate>false</LinksUpToDate>
  <CharactersWithSpaces>711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微信用户</cp:lastModifiedBy>
  <cp:lastPrinted>2023-04-28T12:00:00Z</cp:lastPrinted>
  <dcterms:modified xsi:type="dcterms:W3CDTF">2023-05-04T01:57:35Z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9EBF8EFCDBFA4EC0A69B8DD25F6D1D8F_13</vt:lpwstr>
  </property>
</Properties>
</file>