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480"/>
        <w:jc w:val="center"/>
        <w:rPr>
          <w:rFonts w:hint="eastAsia" w:ascii="宋体" w:hAnsi="宋体" w:cs="微软雅黑"/>
          <w:b/>
          <w:sz w:val="36"/>
          <w:szCs w:val="36"/>
        </w:rPr>
      </w:pPr>
      <w:r>
        <w:rPr>
          <w:rFonts w:hint="eastAsia" w:ascii="宋体" w:hAnsi="宋体" w:cs="微软雅黑"/>
          <w:b/>
          <w:sz w:val="36"/>
          <w:szCs w:val="36"/>
        </w:rPr>
        <w:t>章程修正案</w:t>
      </w: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pStyle w:val="3"/>
        <w:spacing w:line="600" w:lineRule="exact"/>
        <w:ind w:right="357"/>
        <w:rPr>
          <w:rFonts w:hint="eastAsia" w:hAnsi="宋体" w:cs="微软雅黑"/>
          <w:sz w:val="28"/>
          <w:szCs w:val="28"/>
        </w:rPr>
      </w:pPr>
      <w:r>
        <w:rPr>
          <w:rFonts w:hint="eastAsia" w:hAnsi="宋体" w:cs="微软雅黑"/>
          <w:sz w:val="28"/>
          <w:szCs w:val="28"/>
        </w:rPr>
        <w:t xml:space="preserve">    本公司已根据《公司法》、《深圳经济特区商事登记若干规定》等法规和本公司章程规定的议事方式和表决程序，作出修改章程的决定如下： </w:t>
      </w:r>
    </w:p>
    <w:p>
      <w:pPr>
        <w:ind w:firstLine="537" w:firstLineChars="192"/>
        <w:rPr>
          <w:rFonts w:hint="eastAsia" w:hAnsi="宋体" w:cs="微软雅黑"/>
          <w:sz w:val="28"/>
          <w:szCs w:val="28"/>
        </w:rPr>
      </w:pPr>
      <w:r>
        <w:rPr>
          <w:rFonts w:hint="eastAsia" w:hAnsi="宋体" w:cs="微软雅黑"/>
          <w:sz w:val="28"/>
          <w:szCs w:val="28"/>
          <w:lang w:eastAsia="zh-CN"/>
        </w:rPr>
        <w:t>原</w:t>
      </w:r>
      <w:r>
        <w:rPr>
          <w:rFonts w:hint="eastAsia" w:hAnsi="宋体" w:cs="微软雅黑"/>
          <w:sz w:val="28"/>
          <w:szCs w:val="28"/>
        </w:rPr>
        <w:t>章程第</w:t>
      </w:r>
      <w:r>
        <w:rPr>
          <w:rFonts w:hint="eastAsia" w:hAnsi="宋体" w:cs="微软雅黑"/>
          <w:sz w:val="28"/>
          <w:szCs w:val="28"/>
          <w:lang w:eastAsia="zh-CN"/>
        </w:rPr>
        <w:t>一章第三条</w:t>
      </w:r>
      <w:r>
        <w:rPr>
          <w:rFonts w:hint="eastAsia" w:hAnsi="宋体" w:cs="微软雅黑"/>
          <w:sz w:val="28"/>
          <w:szCs w:val="28"/>
        </w:rPr>
        <w:t xml:space="preserve"> ：</w:t>
      </w:r>
      <w:r>
        <w:rPr>
          <w:rFonts w:hint="eastAsia" w:hAnsi="宋体" w:cs="微软雅黑"/>
          <w:sz w:val="28"/>
          <w:szCs w:val="28"/>
          <w:lang w:eastAsia="zh-CN"/>
        </w:rPr>
        <w:t>“公司法定地址：深圳市坪山新区深圳出口加工区启三路6号城冠工业区厂房A栋三楼、B栋302。”</w:t>
      </w:r>
    </w:p>
    <w:p>
      <w:pPr>
        <w:pStyle w:val="3"/>
        <w:spacing w:line="600" w:lineRule="exact"/>
        <w:ind w:right="357" w:firstLine="560" w:firstLineChars="200"/>
        <w:rPr>
          <w:rFonts w:hint="eastAsia" w:hAnsi="宋体" w:cs="微软雅黑"/>
          <w:sz w:val="28"/>
          <w:szCs w:val="28"/>
          <w:lang w:eastAsia="zh-CN"/>
        </w:rPr>
      </w:pPr>
      <w:r>
        <w:rPr>
          <w:rFonts w:hint="eastAsia" w:hAnsi="宋体" w:cs="微软雅黑"/>
          <w:sz w:val="28"/>
          <w:szCs w:val="28"/>
        </w:rPr>
        <w:t>现</w:t>
      </w:r>
      <w:r>
        <w:rPr>
          <w:rFonts w:hint="eastAsia" w:hAnsi="宋体" w:cs="微软雅黑"/>
          <w:sz w:val="28"/>
          <w:szCs w:val="28"/>
          <w:lang w:eastAsia="zh-CN"/>
        </w:rPr>
        <w:t>章程</w:t>
      </w:r>
      <w:r>
        <w:rPr>
          <w:rFonts w:hint="eastAsia" w:hAnsi="宋体" w:cs="微软雅黑"/>
          <w:sz w:val="28"/>
          <w:szCs w:val="28"/>
        </w:rPr>
        <w:t>第</w:t>
      </w:r>
      <w:r>
        <w:rPr>
          <w:rFonts w:hint="eastAsia" w:hAnsi="宋体" w:cs="微软雅黑"/>
          <w:sz w:val="28"/>
          <w:szCs w:val="28"/>
          <w:lang w:eastAsia="zh-CN"/>
        </w:rPr>
        <w:t>一章第三条</w:t>
      </w:r>
      <w:r>
        <w:rPr>
          <w:rFonts w:hint="eastAsia" w:hAnsi="宋体" w:cs="微软雅黑"/>
          <w:sz w:val="28"/>
          <w:szCs w:val="28"/>
        </w:rPr>
        <w:t>修改为</w:t>
      </w:r>
      <w:r>
        <w:rPr>
          <w:rFonts w:hint="eastAsia" w:hAnsi="宋体" w:cs="微软雅黑"/>
          <w:sz w:val="28"/>
          <w:szCs w:val="28"/>
          <w:lang w:eastAsia="zh-CN"/>
        </w:rPr>
        <w:t>：</w:t>
      </w:r>
      <w:r>
        <w:rPr>
          <w:rFonts w:hint="eastAsia" w:hAnsi="宋体" w:cs="微软雅黑"/>
          <w:sz w:val="28"/>
          <w:szCs w:val="28"/>
        </w:rPr>
        <w:t>“</w:t>
      </w:r>
      <w:r>
        <w:rPr>
          <w:rFonts w:hint="eastAsia" w:hAnsi="宋体" w:cs="微软雅黑"/>
          <w:sz w:val="28"/>
          <w:szCs w:val="28"/>
          <w:lang w:eastAsia="zh-CN"/>
        </w:rPr>
        <w:t xml:space="preserve"> 公司法定地址：深圳市坪山区出口加工区荔景北路3号海翔工业园A-2栋厂房301</w:t>
      </w:r>
      <w:r>
        <w:rPr>
          <w:rFonts w:hint="eastAsia" w:hAnsi="宋体" w:cs="微软雅黑"/>
          <w:sz w:val="28"/>
          <w:szCs w:val="28"/>
          <w:lang w:eastAsia="zh-CN"/>
        </w:rPr>
        <w:t>。”</w:t>
      </w:r>
    </w:p>
    <w:p>
      <w:pPr>
        <w:pStyle w:val="3"/>
        <w:spacing w:line="440" w:lineRule="exact"/>
        <w:ind w:right="360"/>
        <w:rPr>
          <w:rFonts w:hint="eastAsia" w:hAnsi="宋体" w:cs="微软雅黑"/>
          <w:sz w:val="28"/>
          <w:szCs w:val="28"/>
        </w:rPr>
      </w:pPr>
    </w:p>
    <w:p>
      <w:pPr>
        <w:pStyle w:val="3"/>
        <w:spacing w:line="440" w:lineRule="exact"/>
        <w:ind w:right="360"/>
        <w:rPr>
          <w:rFonts w:hint="eastAsia" w:hAnsi="宋体" w:cs="微软雅黑"/>
          <w:sz w:val="28"/>
          <w:szCs w:val="28"/>
        </w:rPr>
      </w:pPr>
      <w:r>
        <w:rPr>
          <w:rFonts w:hint="eastAsia" w:hAnsi="宋体" w:cs="微软雅黑"/>
          <w:sz w:val="28"/>
          <w:szCs w:val="28"/>
        </w:rPr>
        <w:t xml:space="preserve">     本公司承诺以上内容均真实合法，并承担相关</w:t>
      </w:r>
      <w:bookmarkStart w:id="0" w:name="_GoBack"/>
      <w:bookmarkEnd w:id="0"/>
      <w:r>
        <w:rPr>
          <w:rFonts w:hint="eastAsia" w:hAnsi="宋体" w:cs="微软雅黑"/>
          <w:sz w:val="28"/>
          <w:szCs w:val="28"/>
        </w:rPr>
        <w:t>法律责任。</w:t>
      </w:r>
    </w:p>
    <w:p>
      <w:pPr>
        <w:pStyle w:val="3"/>
        <w:spacing w:line="440" w:lineRule="exact"/>
        <w:ind w:right="360"/>
        <w:rPr>
          <w:rFonts w:hint="eastAsia" w:hAnsi="宋体" w:cs="微软雅黑"/>
          <w:sz w:val="28"/>
          <w:szCs w:val="28"/>
        </w:rPr>
      </w:pPr>
    </w:p>
    <w:p>
      <w:pPr>
        <w:pStyle w:val="3"/>
        <w:spacing w:line="440" w:lineRule="exact"/>
        <w:ind w:right="360"/>
        <w:rPr>
          <w:rFonts w:hint="eastAsia" w:hAnsi="宋体" w:cs="微软雅黑"/>
          <w:sz w:val="28"/>
          <w:szCs w:val="28"/>
        </w:rPr>
      </w:pPr>
    </w:p>
    <w:p>
      <w:pPr>
        <w:pStyle w:val="3"/>
        <w:spacing w:line="440" w:lineRule="exact"/>
        <w:ind w:right="360"/>
        <w:rPr>
          <w:rFonts w:hint="eastAsia" w:hAnsi="宋体"/>
          <w:sz w:val="24"/>
        </w:rPr>
      </w:pPr>
      <w:r>
        <w:rPr>
          <w:rFonts w:hint="eastAsia" w:hAnsi="宋体" w:cs="微软雅黑"/>
          <w:sz w:val="28"/>
          <w:szCs w:val="28"/>
        </w:rPr>
        <w:t>法定代表人签字：</w:t>
      </w:r>
      <w:r>
        <w:rPr>
          <w:rFonts w:hint="eastAsia" w:hAnsi="宋体"/>
          <w:sz w:val="24"/>
        </w:rPr>
        <w:t xml:space="preserve">                       </w:t>
      </w:r>
    </w:p>
    <w:p>
      <w:pPr>
        <w:pStyle w:val="3"/>
        <w:spacing w:line="440" w:lineRule="exact"/>
        <w:ind w:left="178" w:leftChars="85" w:right="277" w:rightChars="132"/>
        <w:rPr>
          <w:rFonts w:hint="eastAsia" w:hAnsi="宋体"/>
          <w:sz w:val="24"/>
        </w:rPr>
      </w:pPr>
    </w:p>
    <w:p>
      <w:pPr>
        <w:tabs>
          <w:tab w:val="center" w:pos="4153"/>
        </w:tabs>
        <w:spacing w:line="360" w:lineRule="exact"/>
        <w:rPr>
          <w:rFonts w:hint="eastAsia" w:ascii="宋体" w:hAnsi="宋体"/>
          <w:sz w:val="24"/>
        </w:rPr>
      </w:pPr>
    </w:p>
    <w:p>
      <w:pPr>
        <w:tabs>
          <w:tab w:val="center" w:pos="4153"/>
        </w:tabs>
        <w:spacing w:line="360" w:lineRule="exact"/>
        <w:rPr>
          <w:rFonts w:hint="eastAsia" w:ascii="宋体" w:hAnsi="宋体"/>
          <w:sz w:val="24"/>
        </w:rPr>
      </w:pPr>
    </w:p>
    <w:p>
      <w:pPr>
        <w:tabs>
          <w:tab w:val="center" w:pos="4153"/>
        </w:tabs>
        <w:spacing w:line="360" w:lineRule="exact"/>
        <w:rPr>
          <w:rFonts w:hint="eastAsia" w:ascii="宋体" w:hAnsi="宋体"/>
          <w:sz w:val="28"/>
        </w:rPr>
      </w:pPr>
    </w:p>
    <w:p>
      <w:pPr>
        <w:spacing w:line="36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公司盖章：</w:t>
      </w:r>
      <w:r>
        <w:rPr>
          <w:rFonts w:hint="eastAsia" w:ascii="宋体" w:hAnsi="宋体"/>
          <w:sz w:val="28"/>
          <w:szCs w:val="28"/>
          <w:lang w:eastAsia="zh-CN"/>
        </w:rPr>
        <w:t>深圳市东泰国际物流有限公司</w:t>
      </w:r>
    </w:p>
    <w:p>
      <w:pPr>
        <w:spacing w:line="36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</w:rPr>
        <w:t xml:space="preserve">                                      </w:t>
      </w:r>
      <w:r>
        <w:rPr>
          <w:rFonts w:hint="eastAsia" w:ascii="宋体" w:hAnsi="宋体"/>
        </w:rPr>
        <w:t xml:space="preserve">          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jc w:val="right"/>
      </w:pPr>
      <w:r>
        <w:rPr>
          <w:rFonts w:hint="eastAsia" w:ascii="宋体" w:hAnsi="宋体" w:cs="微软雅黑"/>
          <w:sz w:val="28"/>
          <w:szCs w:val="28"/>
        </w:rPr>
        <w:t xml:space="preserve">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ontAwesom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D7890"/>
    <w:rsid w:val="004D7890"/>
    <w:rsid w:val="008C5EF2"/>
    <w:rsid w:val="008D7B4A"/>
    <w:rsid w:val="009C3539"/>
    <w:rsid w:val="0F16282F"/>
    <w:rsid w:val="14547372"/>
    <w:rsid w:val="149E149F"/>
    <w:rsid w:val="2D3702DC"/>
    <w:rsid w:val="327D28CF"/>
    <w:rsid w:val="435A3A9E"/>
    <w:rsid w:val="49066CDA"/>
    <w:rsid w:val="51542198"/>
    <w:rsid w:val="6C29458B"/>
    <w:rsid w:val="7312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Plain Text"/>
    <w:basedOn w:val="1"/>
    <w:link w:val="17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uiPriority w:val="99"/>
    <w:rPr>
      <w:color w:val="428BCA"/>
      <w:u w:val="none"/>
    </w:rPr>
  </w:style>
  <w:style w:type="character" w:styleId="9">
    <w:name w:val="HTML Definition"/>
    <w:basedOn w:val="6"/>
    <w:semiHidden/>
    <w:unhideWhenUsed/>
    <w:uiPriority w:val="99"/>
    <w:rPr>
      <w:i/>
      <w:sz w:val="20"/>
      <w:szCs w:val="20"/>
    </w:rPr>
  </w:style>
  <w:style w:type="character" w:styleId="10">
    <w:name w:val="Hyperlink"/>
    <w:basedOn w:val="6"/>
    <w:semiHidden/>
    <w:unhideWhenUsed/>
    <w:uiPriority w:val="99"/>
    <w:rPr>
      <w:color w:val="428BCA"/>
      <w:u w:val="none"/>
    </w:rPr>
  </w:style>
  <w:style w:type="character" w:styleId="11">
    <w:name w:val="HTML Code"/>
    <w:basedOn w:val="6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annotation reference"/>
    <w:basedOn w:val="6"/>
    <w:qFormat/>
    <w:uiPriority w:val="0"/>
    <w:rPr>
      <w:sz w:val="21"/>
      <w:szCs w:val="21"/>
    </w:rPr>
  </w:style>
  <w:style w:type="character" w:styleId="13">
    <w:name w:val="HTML Cite"/>
    <w:basedOn w:val="6"/>
    <w:semiHidden/>
    <w:unhideWhenUsed/>
    <w:uiPriority w:val="99"/>
  </w:style>
  <w:style w:type="character" w:styleId="14">
    <w:name w:val="HTML Keyboard"/>
    <w:basedOn w:val="6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character" w:styleId="15">
    <w:name w:val="HTML Sample"/>
    <w:basedOn w:val="6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批注文字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纯文本 Char"/>
    <w:basedOn w:val="6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8">
    <w:name w:val="批注框文本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old"/>
    <w:basedOn w:val="6"/>
    <w:uiPriority w:val="0"/>
    <w:rPr>
      <w:color w:val="999999"/>
    </w:rPr>
  </w:style>
  <w:style w:type="character" w:customStyle="1" w:styleId="20">
    <w:name w:val="hover7"/>
    <w:basedOn w:val="6"/>
    <w:uiPriority w:val="0"/>
    <w:rPr>
      <w:shd w:val="clear" w:fill="EEEEEE"/>
    </w:rPr>
  </w:style>
  <w:style w:type="character" w:customStyle="1" w:styleId="21">
    <w:name w:val="hour_am"/>
    <w:basedOn w:val="6"/>
    <w:uiPriority w:val="0"/>
  </w:style>
  <w:style w:type="character" w:customStyle="1" w:styleId="22">
    <w:name w:val="hour_pm"/>
    <w:basedOn w:val="6"/>
    <w:uiPriority w:val="0"/>
  </w:style>
  <w:style w:type="character" w:customStyle="1" w:styleId="23">
    <w:name w:val="sidecatalog-index1"/>
    <w:basedOn w:val="6"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24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25">
    <w:name w:val="ui-icon"/>
    <w:basedOn w:val="6"/>
    <w:uiPriority w:val="0"/>
  </w:style>
  <w:style w:type="character" w:customStyle="1" w:styleId="26">
    <w:name w:val="sidecatalog-dot2"/>
    <w:basedOn w:val="6"/>
    <w:uiPriority w:val="0"/>
  </w:style>
  <w:style w:type="character" w:customStyle="1" w:styleId="27">
    <w:name w:val="ui-selectmenu-text"/>
    <w:basedOn w:val="6"/>
    <w:uiPriority w:val="0"/>
    <w:rPr>
      <w:bdr w:val="none" w:color="auto" w:sz="0" w:space="0"/>
    </w:rPr>
  </w:style>
  <w:style w:type="character" w:customStyle="1" w:styleId="28">
    <w:name w:val="first-child1"/>
    <w:basedOn w:val="6"/>
    <w:uiPriority w:val="0"/>
    <w:rPr>
      <w:bdr w:val="none" w:color="auto" w:sz="0" w:space="0"/>
    </w:rPr>
  </w:style>
  <w:style w:type="character" w:customStyle="1" w:styleId="29">
    <w:name w:val="sidecatalog-dot"/>
    <w:basedOn w:val="6"/>
    <w:uiPriority w:val="0"/>
  </w:style>
  <w:style w:type="character" w:customStyle="1" w:styleId="30">
    <w:name w:val="ui-icon36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352</Characters>
  <Lines>2</Lines>
  <Paragraphs>1</Paragraphs>
  <TotalTime>6</TotalTime>
  <ScaleCrop>false</ScaleCrop>
  <LinksUpToDate>false</LinksUpToDate>
  <CharactersWithSpaces>412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2016-12-06T07:57:00Z</dcterms:created>
  <dc:creator>叶景瀚</dc:creator>
  <cp:lastModifiedBy>行政部-黎伟坤</cp:lastModifiedBy>
  <cp:lastPrinted>2020-05-12T01:23:30Z</cp:lastPrinted>
  <dcterms:modified xsi:type="dcterms:W3CDTF">2020-05-12T01:23:35Z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