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81" w:rsidRDefault="0041533E" w:rsidP="00627AB3">
      <w:pPr>
        <w:ind w:firstLineChars="645" w:firstLine="207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清溪</w:t>
      </w:r>
      <w:r w:rsidR="004B24DE" w:rsidRPr="00247D0A">
        <w:rPr>
          <w:rFonts w:hint="eastAsia"/>
          <w:b/>
          <w:sz w:val="32"/>
          <w:szCs w:val="32"/>
        </w:rPr>
        <w:t>保税物流中心</w:t>
      </w:r>
      <w:r w:rsidR="00D53B8B">
        <w:rPr>
          <w:rFonts w:hint="eastAsia"/>
          <w:b/>
          <w:sz w:val="32"/>
          <w:szCs w:val="32"/>
        </w:rPr>
        <w:t>“一日游”</w:t>
      </w:r>
      <w:r w:rsidR="004B24DE" w:rsidRPr="00247D0A">
        <w:rPr>
          <w:rFonts w:hint="eastAsia"/>
          <w:b/>
          <w:sz w:val="32"/>
          <w:szCs w:val="32"/>
        </w:rPr>
        <w:t>报价</w:t>
      </w:r>
      <w:r w:rsidR="004B24DE">
        <w:rPr>
          <w:rFonts w:hint="eastAsia"/>
          <w:b/>
          <w:sz w:val="32"/>
          <w:szCs w:val="32"/>
        </w:rPr>
        <w:t>：</w:t>
      </w:r>
    </w:p>
    <w:tbl>
      <w:tblPr>
        <w:tblW w:w="9568" w:type="dxa"/>
        <w:tblInd w:w="93" w:type="dxa"/>
        <w:tblLook w:val="0000"/>
      </w:tblPr>
      <w:tblGrid>
        <w:gridCol w:w="781"/>
        <w:gridCol w:w="2342"/>
        <w:gridCol w:w="3008"/>
        <w:gridCol w:w="3437"/>
      </w:tblGrid>
      <w:tr w:rsidR="004B24DE" w:rsidRPr="00D00EC6">
        <w:trPr>
          <w:trHeight w:val="2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4DE" w:rsidRPr="004C2C81" w:rsidRDefault="004B24DE" w:rsidP="00D86445">
            <w:pPr>
              <w:widowControl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 w:rsidRPr="004C2C81">
              <w:rPr>
                <w:rFonts w:ascii="宋体" w:hAnsi="宋体" w:cs="宋体" w:hint="eastAsia"/>
                <w:b/>
                <w:color w:val="000080"/>
                <w:kern w:val="0"/>
                <w:sz w:val="24"/>
              </w:rPr>
              <w:t>园区一定产生的费用名细</w:t>
            </w:r>
          </w:p>
        </w:tc>
      </w:tr>
      <w:tr w:rsidR="004B24DE" w:rsidRPr="00D00EC6">
        <w:trPr>
          <w:trHeight w:val="2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DE" w:rsidRPr="00D00EC6" w:rsidRDefault="004B24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4DE" w:rsidRPr="00D00EC6" w:rsidRDefault="004B24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收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4DE" w:rsidRPr="00D00EC6" w:rsidRDefault="004B24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收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标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4DE" w:rsidRPr="00D00EC6" w:rsidRDefault="004B24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具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体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说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6E57DE" w:rsidRPr="00D00EC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AD3750" w:rsidRDefault="006E57DE" w:rsidP="00E1637E">
            <w:pPr>
              <w:widowControl/>
              <w:spacing w:line="400" w:lineRule="exact"/>
              <w:ind w:firstLineChars="100" w:firstLine="240"/>
              <w:jc w:val="left"/>
              <w:rPr>
                <w:rFonts w:ascii="PMingLiU" w:hAnsi="PMingLiU" w:cs="宋体"/>
                <w:color w:val="000000"/>
                <w:kern w:val="0"/>
                <w:sz w:val="24"/>
              </w:rPr>
            </w:pPr>
            <w:r w:rsidRPr="00AD3750">
              <w:rPr>
                <w:rFonts w:ascii="PMingLiU" w:hAnsi="PMingLiU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AD3750" w:rsidRDefault="006E57DE" w:rsidP="00E1637E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00"/>
                <w:kern w:val="0"/>
                <w:sz w:val="24"/>
              </w:rPr>
            </w:pPr>
            <w:r>
              <w:rPr>
                <w:rFonts w:ascii="PMingLiU" w:hAnsi="PMingLiU" w:cs="宋体" w:hint="eastAsia"/>
                <w:color w:val="000000"/>
                <w:kern w:val="0"/>
                <w:sz w:val="24"/>
              </w:rPr>
              <w:t>进、出区代理报关服务费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6E57DE" w:rsidRDefault="00DC7EDB" w:rsidP="007A64E5">
            <w:pPr>
              <w:widowControl/>
              <w:spacing w:line="400" w:lineRule="exact"/>
              <w:jc w:val="center"/>
              <w:rPr>
                <w:rFonts w:ascii="PMingLiU" w:hAnsi="PMingLiU" w:cs="宋体"/>
                <w:color w:val="000000"/>
                <w:kern w:val="0"/>
                <w:sz w:val="24"/>
              </w:rPr>
            </w:pPr>
            <w:r>
              <w:rPr>
                <w:rFonts w:ascii="PMingLiU" w:hAnsi="PMingLiU" w:cs="宋体" w:hint="eastAsia"/>
                <w:color w:val="000000"/>
                <w:kern w:val="0"/>
                <w:sz w:val="24"/>
              </w:rPr>
              <w:t>RMB</w:t>
            </w:r>
            <w:r w:rsidR="00102EC7">
              <w:rPr>
                <w:rFonts w:ascii="PMingLiU" w:hAnsi="PMingLiU" w:cs="宋体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PMingLiU" w:hAnsi="PMingLiU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PMingLiU" w:hAnsi="PMingLiU" w:cs="宋体" w:hint="eastAsia"/>
                <w:color w:val="000000"/>
                <w:kern w:val="0"/>
                <w:sz w:val="24"/>
              </w:rPr>
              <w:t>票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AD3750" w:rsidRDefault="006E57DE" w:rsidP="00E1637E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00"/>
                <w:kern w:val="0"/>
                <w:sz w:val="18"/>
                <w:szCs w:val="18"/>
              </w:rPr>
            </w:pP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>进、出园区代理报关费；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>进、出园区报关打单费；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>进、出园区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>IC</w:t>
            </w:r>
            <w:r w:rsidRPr="00AD3750">
              <w:rPr>
                <w:rFonts w:hint="eastAsia"/>
                <w:bCs/>
                <w:color w:val="000000"/>
                <w:sz w:val="18"/>
                <w:szCs w:val="18"/>
              </w:rPr>
              <w:t>卡数据录入费；条形码工本费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；单票超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项品名，加收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RMB10/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页；一车多单，每增加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单加收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RMB100/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单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/</w:t>
            </w:r>
            <w:r w:rsidR="00102EC7">
              <w:rPr>
                <w:rFonts w:hint="eastAsia"/>
                <w:bCs/>
                <w:color w:val="000000"/>
                <w:sz w:val="18"/>
                <w:szCs w:val="18"/>
              </w:rPr>
              <w:t>首页</w:t>
            </w:r>
          </w:p>
        </w:tc>
      </w:tr>
      <w:tr w:rsidR="007A541A" w:rsidRPr="00D00EC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1A" w:rsidRDefault="007A541A" w:rsidP="00AD3750">
            <w:pPr>
              <w:widowControl/>
              <w:spacing w:line="400" w:lineRule="exact"/>
              <w:ind w:firstLineChars="100" w:firstLine="24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1A" w:rsidRDefault="007A541A" w:rsidP="008D70E3"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车场费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41A" w:rsidRDefault="004E7458" w:rsidP="008D70E3"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实报实销</w:t>
            </w:r>
            <w:r w:rsidR="00102EC7">
              <w:rPr>
                <w:rFonts w:ascii="PMingLiU" w:hAnsi="PMingLiU" w:cs="宋体" w:hint="eastAsia"/>
                <w:kern w:val="0"/>
                <w:sz w:val="24"/>
              </w:rPr>
              <w:t>，暂时没有费用产生，如有新规及时告知</w:t>
            </w:r>
          </w:p>
        </w:tc>
      </w:tr>
      <w:tr w:rsidR="006E57DE" w:rsidRPr="00D00EC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7A541A" w:rsidP="00AD3750">
            <w:pPr>
              <w:widowControl/>
              <w:spacing w:line="400" w:lineRule="exact"/>
              <w:ind w:firstLineChars="100" w:firstLine="24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拖车费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1A6731" w:rsidP="008D70E3"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费用另议，建议自己公司有货车的，可以用自己的货车</w:t>
            </w:r>
          </w:p>
        </w:tc>
      </w:tr>
      <w:tr w:rsidR="006E57DE" w:rsidRPr="001A6731">
        <w:trPr>
          <w:trHeight w:val="209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7DE" w:rsidRPr="001A6731" w:rsidRDefault="006E57DE" w:rsidP="008D70E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7DE" w:rsidRPr="00D00EC6">
        <w:trPr>
          <w:trHeight w:val="2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7DE" w:rsidRPr="004C2C81" w:rsidRDefault="006E57DE" w:rsidP="008D70E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 w:rsidRPr="004C2C81">
              <w:rPr>
                <w:rFonts w:ascii="宋体" w:hAnsi="宋体" w:cs="宋体" w:hint="eastAsia"/>
                <w:b/>
                <w:color w:val="000080"/>
                <w:kern w:val="0"/>
                <w:sz w:val="24"/>
              </w:rPr>
              <w:t>园区若有产生需求才会有此费用</w:t>
            </w:r>
          </w:p>
        </w:tc>
      </w:tr>
      <w:tr w:rsidR="006E57DE" w:rsidRPr="00D00EC6" w:rsidTr="00102EC7">
        <w:trPr>
          <w:trHeight w:val="2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收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收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费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标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b/>
                <w:bCs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具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体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cs"/>
                <w:b/>
                <w:bCs/>
                <w:kern w:val="0"/>
                <w:sz w:val="24"/>
              </w:rPr>
              <w:t>说</w:t>
            </w:r>
            <w:r w:rsidRPr="00D00EC6"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 w:rsidRPr="00D00EC6">
              <w:rPr>
                <w:rFonts w:ascii="PMingLiU" w:hAnsi="PMingLiU" w:cs="宋体" w:hint="eastAsia"/>
                <w:b/>
                <w:bCs/>
                <w:kern w:val="0"/>
                <w:sz w:val="24"/>
              </w:rPr>
              <w:t>明</w:t>
            </w:r>
          </w:p>
        </w:tc>
      </w:tr>
      <w:tr w:rsidR="006E57DE" w:rsidRPr="00D00EC6" w:rsidTr="00102EC7">
        <w:trPr>
          <w:trHeight w:val="2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/>
                <w:kern w:val="0"/>
                <w:sz w:val="24"/>
              </w:rPr>
              <w:t>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货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物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进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出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仓装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卸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C7" w:rsidRDefault="00102EC7" w:rsidP="00102EC7">
            <w:pPr>
              <w:widowControl/>
              <w:spacing w:line="400" w:lineRule="exact"/>
              <w:rPr>
                <w:rFonts w:ascii="PMingLiU" w:hAnsi="PMingLiU" w:cs="宋体" w:hint="eastAsia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RMB11.00/</w:t>
            </w:r>
            <w:r>
              <w:rPr>
                <w:rFonts w:ascii="PMingLiU" w:hAnsi="PMingLiU" w:cs="宋体" w:hint="eastAsia"/>
                <w:kern w:val="0"/>
                <w:sz w:val="24"/>
              </w:rPr>
              <w:t>卡板</w:t>
            </w:r>
            <w:r>
              <w:rPr>
                <w:rFonts w:ascii="PMingLiU" w:hAnsi="PMingLiU" w:cs="宋体" w:hint="eastAsia"/>
                <w:kern w:val="0"/>
                <w:sz w:val="24"/>
              </w:rPr>
              <w:t>/CBM</w:t>
            </w:r>
          </w:p>
          <w:p w:rsidR="006E57DE" w:rsidRPr="00D00EC6" w:rsidRDefault="00102EC7" w:rsidP="00102EC7">
            <w:pPr>
              <w:widowControl/>
              <w:spacing w:line="400" w:lineRule="exact"/>
              <w:rPr>
                <w:rFonts w:ascii="PMingLiU" w:eastAsia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ascii="PMingLiU" w:hAnsi="PMingLiU" w:cs="宋体" w:hint="eastAsia"/>
                <w:kern w:val="0"/>
                <w:sz w:val="24"/>
              </w:rPr>
              <w:t>,RMB300/40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进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、出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各一次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,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整柜无卡板加收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50%</w:t>
            </w:r>
            <w:r>
              <w:rPr>
                <w:rFonts w:ascii="PMingLiU" w:hAnsi="PMingLiU" w:cs="宋体" w:hint="eastAsia"/>
                <w:kern w:val="0"/>
                <w:sz w:val="24"/>
              </w:rPr>
              <w:t xml:space="preserve">  </w:t>
            </w: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/>
                <w:kern w:val="0"/>
                <w:sz w:val="24"/>
              </w:rPr>
              <w:t>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货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物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进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出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理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货费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40" w:rsidRDefault="00471140" w:rsidP="00471140">
            <w:pPr>
              <w:widowControl/>
              <w:spacing w:line="400" w:lineRule="exact"/>
              <w:rPr>
                <w:rFonts w:ascii="PMingLiU" w:hAnsi="PMingLiU" w:cs="宋体" w:hint="eastAsia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RMB11.00/</w:t>
            </w:r>
            <w:r>
              <w:rPr>
                <w:rFonts w:ascii="PMingLiU" w:hAnsi="PMingLiU" w:cs="宋体" w:hint="eastAsia"/>
                <w:kern w:val="0"/>
                <w:sz w:val="24"/>
              </w:rPr>
              <w:t>卡板</w:t>
            </w:r>
            <w:r>
              <w:rPr>
                <w:rFonts w:ascii="PMingLiU" w:hAnsi="PMingLiU" w:cs="宋体" w:hint="eastAsia"/>
                <w:kern w:val="0"/>
                <w:sz w:val="24"/>
              </w:rPr>
              <w:t>/CBM</w:t>
            </w:r>
          </w:p>
          <w:p w:rsidR="006E57DE" w:rsidRPr="00D00EC6" w:rsidRDefault="00471140" w:rsidP="00471140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ascii="PMingLiU" w:hAnsi="PMingLiU" w:cs="宋体" w:hint="eastAsia"/>
                <w:kern w:val="0"/>
                <w:sz w:val="24"/>
              </w:rPr>
              <w:t>,RMB300/40</w:t>
            </w:r>
            <w:r>
              <w:rPr>
                <w:rFonts w:ascii="PMingLiU" w:hAnsi="PMingLiU" w:cs="宋体" w:hint="eastAsia"/>
                <w:kern w:val="0"/>
                <w:sz w:val="24"/>
              </w:rPr>
              <w:t>’</w:t>
            </w:r>
            <w:r w:rsidR="00A94D8D">
              <w:rPr>
                <w:rFonts w:ascii="PMingLiU" w:hAnsi="PMingLiU" w:cs="宋体"/>
                <w:kern w:val="0"/>
                <w:sz w:val="24"/>
              </w:rPr>
              <w:t xml:space="preserve"> 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进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、出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各一次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，整柜无卡板加收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50%</w:t>
            </w:r>
            <w:r>
              <w:rPr>
                <w:rFonts w:ascii="PMingLiU" w:hAnsi="PMingLiU" w:cs="宋体" w:hint="eastAsia"/>
                <w:kern w:val="0"/>
                <w:sz w:val="24"/>
              </w:rPr>
              <w:t xml:space="preserve">  </w:t>
            </w:r>
          </w:p>
        </w:tc>
      </w:tr>
      <w:tr w:rsidR="006E57DE" w:rsidRPr="00D00EC6" w:rsidTr="00627AB3">
        <w:trPr>
          <w:trHeight w:val="222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kern w:val="0"/>
                <w:sz w:val="24"/>
              </w:rPr>
              <w:t>普通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租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471140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/>
                <w:kern w:val="0"/>
                <w:sz w:val="24"/>
              </w:rPr>
              <w:t>RMB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1.2</w:t>
            </w:r>
            <w:r>
              <w:rPr>
                <w:rFonts w:ascii="PMingLiU" w:hAnsi="PMingLiU" w:cs="宋体" w:hint="eastAsia"/>
                <w:kern w:val="0"/>
                <w:sz w:val="24"/>
              </w:rPr>
              <w:t>0</w:t>
            </w:r>
            <w:r w:rsidRPr="00D00EC6">
              <w:rPr>
                <w:rFonts w:ascii="PMingLiU" w:hAnsi="PMingLiU" w:cs="宋体"/>
                <w:kern w:val="0"/>
                <w:sz w:val="24"/>
              </w:rPr>
              <w:t>0/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日</w:t>
            </w:r>
            <w:r w:rsidRPr="00D00EC6">
              <w:rPr>
                <w:rFonts w:ascii="PMingLiU" w:hAnsi="PMingLiU" w:cs="宋体"/>
                <w:kern w:val="0"/>
                <w:sz w:val="24"/>
              </w:rPr>
              <w:t xml:space="preserve">/CBM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kern w:val="0"/>
                <w:sz w:val="24"/>
              </w:rPr>
              <w:t>以日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为单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位</w:t>
            </w: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kern w:val="0"/>
                <w:sz w:val="24"/>
              </w:rPr>
              <w:t>包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租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471140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/>
                <w:kern w:val="0"/>
                <w:sz w:val="24"/>
              </w:rPr>
              <w:t>RMB</w:t>
            </w:r>
            <w:r w:rsidR="00471140">
              <w:rPr>
                <w:rFonts w:ascii="PMingLiU" w:hAnsi="PMingLiU" w:cs="宋体" w:hint="eastAsia"/>
                <w:kern w:val="0"/>
                <w:sz w:val="24"/>
              </w:rPr>
              <w:t>32</w:t>
            </w:r>
            <w:r w:rsidRPr="00D00EC6">
              <w:rPr>
                <w:rFonts w:ascii="PMingLiU" w:hAnsi="PMingLiU" w:cs="宋体"/>
                <w:kern w:val="0"/>
                <w:sz w:val="24"/>
              </w:rPr>
              <w:t>.00/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月</w:t>
            </w:r>
            <w:r w:rsidRPr="00D00EC6">
              <w:rPr>
                <w:rFonts w:ascii="PMingLiU" w:hAnsi="PMingLiU" w:cs="宋体"/>
                <w:kern w:val="0"/>
                <w:sz w:val="24"/>
              </w:rPr>
              <w:t>/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平方米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kern w:val="0"/>
                <w:sz w:val="24"/>
              </w:rPr>
              <w:t>以月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为单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位</w:t>
            </w: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  <w:r w:rsidRPr="004C2C81">
              <w:rPr>
                <w:rFonts w:ascii="PMingLiU" w:hAnsi="PMingLiU" w:cs="宋体"/>
                <w:color w:val="000080"/>
                <w:kern w:val="0"/>
                <w:sz w:val="24"/>
              </w:rPr>
              <w:t>4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货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物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进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出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仓报检费</w:t>
            </w:r>
            <w:r w:rsidR="00627AB3">
              <w:rPr>
                <w:rFonts w:ascii="PMingLiU" w:hAnsi="PMingLiU" w:cs="宋体" w:hint="eastAsia"/>
                <w:color w:val="000080"/>
                <w:kern w:val="0"/>
                <w:sz w:val="24"/>
              </w:rPr>
              <w:t>+</w:t>
            </w:r>
            <w:r w:rsidR="00627AB3">
              <w:rPr>
                <w:rFonts w:ascii="PMingLiU" w:hAnsi="PMingLiU" w:cs="宋体" w:hint="eastAsia"/>
                <w:color w:val="000080"/>
                <w:kern w:val="0"/>
                <w:sz w:val="24"/>
              </w:rPr>
              <w:t>报检打单费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471140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  <w:r w:rsidRPr="004C2C81">
              <w:rPr>
                <w:rFonts w:ascii="PMingLiU" w:hAnsi="PMingLiU" w:cs="宋体"/>
                <w:color w:val="000080"/>
                <w:kern w:val="0"/>
                <w:sz w:val="24"/>
              </w:rPr>
              <w:t>RMB</w:t>
            </w:r>
            <w:r w:rsidR="00471140">
              <w:rPr>
                <w:rFonts w:ascii="PMingLiU" w:hAnsi="PMingLiU" w:cs="宋体" w:hint="eastAsia"/>
                <w:color w:val="000080"/>
                <w:kern w:val="0"/>
                <w:sz w:val="24"/>
              </w:rPr>
              <w:t>80</w:t>
            </w:r>
            <w:r w:rsidRPr="004C2C81">
              <w:rPr>
                <w:rFonts w:ascii="PMingLiU" w:hAnsi="PMingLiU" w:cs="宋体"/>
                <w:color w:val="000080"/>
                <w:kern w:val="0"/>
                <w:sz w:val="24"/>
              </w:rPr>
              <w:t>.00/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票（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进</w:t>
            </w:r>
            <w:r w:rsidR="00471140">
              <w:rPr>
                <w:rFonts w:ascii="PMingLiU" w:hAnsi="PMingLiU" w:cs="宋体" w:hint="eastAsia"/>
                <w:color w:val="000080"/>
                <w:kern w:val="0"/>
                <w:sz w:val="24"/>
              </w:rPr>
              <w:t>/</w:t>
            </w:r>
            <w:r w:rsidR="00471140">
              <w:rPr>
                <w:rFonts w:ascii="PMingLiU" w:hAnsi="PMingLiU" w:cs="宋体" w:hint="eastAsia"/>
                <w:color w:val="000080"/>
                <w:kern w:val="0"/>
                <w:sz w:val="24"/>
              </w:rPr>
              <w:t>出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仓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）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产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生商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检费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>用</w:t>
            </w:r>
            <w:r w:rsidR="00471140">
              <w:rPr>
                <w:rFonts w:ascii="PMingLiU" w:hAnsi="PMingLiU" w:cs="宋体" w:hint="eastAsia"/>
                <w:color w:val="000080"/>
                <w:kern w:val="0"/>
                <w:sz w:val="24"/>
              </w:rPr>
              <w:t>凭票据</w:t>
            </w:r>
            <w:r w:rsidRPr="004C2C81">
              <w:rPr>
                <w:rFonts w:ascii="PMingLiU" w:hAnsi="PMingLiU" w:cs="宋体" w:hint="cs"/>
                <w:color w:val="000080"/>
                <w:kern w:val="0"/>
                <w:sz w:val="24"/>
              </w:rPr>
              <w:t>实报实销</w:t>
            </w: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left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627AB3">
            <w:pPr>
              <w:widowControl/>
              <w:spacing w:line="400" w:lineRule="exact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4C2C81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color w:val="000080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进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、出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各一次</w:t>
            </w:r>
            <w:r w:rsidRPr="004C2C81">
              <w:rPr>
                <w:rFonts w:ascii="PMingLiU" w:hAnsi="PMingLiU" w:cs="宋体" w:hint="eastAsia"/>
                <w:color w:val="000080"/>
                <w:kern w:val="0"/>
                <w:sz w:val="24"/>
              </w:rPr>
              <w:t xml:space="preserve">　</w:t>
            </w:r>
          </w:p>
        </w:tc>
      </w:tr>
      <w:tr w:rsidR="006E57DE" w:rsidRPr="00D00EC6" w:rsidTr="00627AB3">
        <w:trPr>
          <w:trHeight w:val="58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471140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cs"/>
                <w:kern w:val="0"/>
                <w:sz w:val="24"/>
              </w:rPr>
              <w:t>仓库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分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拣费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471140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ascii="PMingLiU" w:hAnsi="PMingLiU" w:cs="宋体" w:hint="eastAsia"/>
                <w:kern w:val="0"/>
                <w:sz w:val="24"/>
              </w:rPr>
              <w:t>15</w:t>
            </w:r>
            <w:r w:rsidR="006E57DE" w:rsidRPr="00D00EC6">
              <w:rPr>
                <w:rFonts w:ascii="PMingLiU" w:hAnsi="PMingLiU" w:cs="宋体"/>
                <w:kern w:val="0"/>
                <w:sz w:val="24"/>
              </w:rPr>
              <w:t>.00/CBM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7DE" w:rsidRPr="00D00EC6" w:rsidRDefault="006E57DE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 w:rsidRPr="00D00EC6">
              <w:rPr>
                <w:rFonts w:ascii="PMingLiU" w:hAnsi="PMingLiU" w:cs="宋体" w:hint="eastAsia"/>
                <w:kern w:val="0"/>
                <w:sz w:val="24"/>
              </w:rPr>
              <w:t>若有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产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生需求才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会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有此</w:t>
            </w:r>
            <w:r w:rsidRPr="00D00EC6">
              <w:rPr>
                <w:rFonts w:ascii="PMingLiU" w:hAnsi="PMingLiU" w:cs="宋体" w:hint="cs"/>
                <w:kern w:val="0"/>
                <w:sz w:val="24"/>
              </w:rPr>
              <w:t>费</w:t>
            </w:r>
            <w:r w:rsidRPr="00D00EC6">
              <w:rPr>
                <w:rFonts w:ascii="PMingLiU" w:hAnsi="PMingLiU" w:cs="宋体" w:hint="eastAsia"/>
                <w:kern w:val="0"/>
                <w:sz w:val="24"/>
              </w:rPr>
              <w:t>用</w:t>
            </w:r>
          </w:p>
        </w:tc>
      </w:tr>
      <w:tr w:rsidR="006E57DE" w:rsidRPr="00D00EC6" w:rsidTr="00471140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7DE" w:rsidRPr="00D00EC6" w:rsidRDefault="00471140" w:rsidP="008D70E3">
            <w:pPr>
              <w:widowControl/>
              <w:spacing w:line="400" w:lineRule="exact"/>
              <w:jc w:val="center"/>
              <w:rPr>
                <w:rFonts w:ascii="PMingLiU" w:eastAsia="PMingLiU" w:hAnsi="PMingLiU" w:cs="宋体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6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1140" w:rsidRPr="00471140" w:rsidRDefault="00471140" w:rsidP="00471140">
            <w:pPr>
              <w:widowControl/>
              <w:spacing w:line="400" w:lineRule="exact"/>
              <w:jc w:val="center"/>
              <w:rPr>
                <w:rFonts w:ascii="PMingLiU" w:hAnsi="PMingLiU" w:cs="宋体" w:hint="eastAsia"/>
                <w:kern w:val="0"/>
                <w:szCs w:val="21"/>
              </w:rPr>
            </w:pPr>
            <w:r>
              <w:rPr>
                <w:rFonts w:ascii="PMingLiU" w:hAnsi="PMingLiU" w:cs="宋体" w:hint="eastAsia"/>
                <w:kern w:val="0"/>
                <w:szCs w:val="21"/>
              </w:rPr>
              <w:t>海关查验装卸费实报实销，以提供单据为准</w:t>
            </w:r>
          </w:p>
        </w:tc>
      </w:tr>
      <w:tr w:rsidR="00471140" w:rsidRPr="00D00EC6" w:rsidTr="00471140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40" w:rsidRDefault="00471140" w:rsidP="008D70E3">
            <w:pPr>
              <w:widowControl/>
              <w:spacing w:line="400" w:lineRule="exact"/>
              <w:jc w:val="center"/>
              <w:rPr>
                <w:rFonts w:ascii="PMingLiU" w:hAnsi="PMingLiU" w:cs="宋体" w:hint="eastAsia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7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1140" w:rsidRDefault="00471140" w:rsidP="00627AB3">
            <w:pPr>
              <w:widowControl/>
              <w:spacing w:line="400" w:lineRule="exact"/>
              <w:jc w:val="center"/>
              <w:rPr>
                <w:rFonts w:ascii="PMingLiU" w:hAnsi="PMingLiU" w:cs="宋体" w:hint="eastAsia"/>
                <w:kern w:val="0"/>
                <w:szCs w:val="21"/>
              </w:rPr>
            </w:pPr>
            <w:r>
              <w:rPr>
                <w:rFonts w:ascii="PMingLiU" w:hAnsi="PMingLiU" w:cs="宋体" w:hint="eastAsia"/>
                <w:kern w:val="0"/>
                <w:szCs w:val="21"/>
              </w:rPr>
              <w:t>以上报价含税</w:t>
            </w:r>
            <w:r w:rsidRPr="00000078">
              <w:rPr>
                <w:rFonts w:ascii="PMingLiU" w:hAnsi="PMingLiU" w:cs="宋体" w:hint="eastAsia"/>
                <w:kern w:val="0"/>
                <w:szCs w:val="21"/>
              </w:rPr>
              <w:t>。以上未</w:t>
            </w:r>
            <w:r w:rsidRPr="00000078">
              <w:rPr>
                <w:rFonts w:ascii="PMingLiU" w:hAnsi="PMingLiU" w:cs="宋体" w:hint="cs"/>
                <w:kern w:val="0"/>
                <w:szCs w:val="21"/>
              </w:rPr>
              <w:t>尽</w:t>
            </w:r>
            <w:r w:rsidRPr="00000078">
              <w:rPr>
                <w:rFonts w:ascii="PMingLiU" w:hAnsi="PMingLiU" w:cs="宋体" w:hint="eastAsia"/>
                <w:kern w:val="0"/>
                <w:szCs w:val="21"/>
              </w:rPr>
              <w:t>事</w:t>
            </w:r>
            <w:r w:rsidRPr="00000078">
              <w:rPr>
                <w:rFonts w:ascii="PMingLiU" w:hAnsi="PMingLiU" w:cs="宋体" w:hint="cs"/>
                <w:kern w:val="0"/>
                <w:szCs w:val="21"/>
              </w:rPr>
              <w:t>项</w:t>
            </w:r>
            <w:r w:rsidRPr="00000078">
              <w:rPr>
                <w:rFonts w:ascii="PMingLiU" w:hAnsi="PMingLiU" w:cs="宋体" w:hint="eastAsia"/>
                <w:kern w:val="0"/>
                <w:szCs w:val="21"/>
              </w:rPr>
              <w:t>如有新增需求者，</w:t>
            </w:r>
            <w:r w:rsidRPr="00000078">
              <w:rPr>
                <w:rFonts w:ascii="PMingLiU" w:hAnsi="PMingLiU" w:cs="宋体" w:hint="cs"/>
                <w:kern w:val="0"/>
                <w:szCs w:val="21"/>
              </w:rPr>
              <w:t>费</w:t>
            </w:r>
            <w:r w:rsidRPr="00000078">
              <w:rPr>
                <w:rFonts w:ascii="PMingLiU" w:hAnsi="PMingLiU" w:cs="宋体" w:hint="eastAsia"/>
                <w:kern w:val="0"/>
                <w:szCs w:val="21"/>
              </w:rPr>
              <w:t>用另议</w:t>
            </w:r>
            <w:r>
              <w:rPr>
                <w:rFonts w:ascii="PMingLiU" w:hAnsi="PMingLiU" w:cs="宋体" w:hint="eastAsia"/>
                <w:kern w:val="0"/>
                <w:szCs w:val="21"/>
              </w:rPr>
              <w:t>。</w:t>
            </w:r>
            <w:r w:rsidR="00627AB3" w:rsidRP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此为最新报价单，从</w:t>
            </w:r>
            <w:r w:rsidR="00627AB3" w:rsidRP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2018</w:t>
            </w:r>
            <w:r w:rsidR="00627AB3" w:rsidRP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年</w:t>
            </w:r>
            <w:r w:rsidR="00627AB3" w:rsidRP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06</w:t>
            </w:r>
            <w:r w:rsidR="00627AB3" w:rsidRP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月开始执行</w:t>
            </w:r>
            <w:r w:rsidR="00C57173">
              <w:rPr>
                <w:rFonts w:ascii="PMingLiU" w:hAnsi="PMingLiU" w:cs="宋体" w:hint="eastAsia"/>
                <w:color w:val="FF0000"/>
                <w:kern w:val="0"/>
                <w:szCs w:val="21"/>
              </w:rPr>
              <w:t>，以前报价单作废。</w:t>
            </w:r>
          </w:p>
        </w:tc>
      </w:tr>
      <w:tr w:rsidR="00471140" w:rsidRPr="00D00EC6" w:rsidTr="00471140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40" w:rsidRDefault="00471140" w:rsidP="008D70E3">
            <w:pPr>
              <w:widowControl/>
              <w:spacing w:line="400" w:lineRule="exact"/>
              <w:jc w:val="center"/>
              <w:rPr>
                <w:rFonts w:ascii="PMingLiU" w:hAnsi="PMingLiU" w:cs="宋体" w:hint="eastAsia"/>
                <w:kern w:val="0"/>
                <w:sz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</w:rPr>
              <w:t>8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1140" w:rsidRDefault="00471140" w:rsidP="00471140">
            <w:pPr>
              <w:widowControl/>
              <w:spacing w:line="400" w:lineRule="exact"/>
              <w:jc w:val="center"/>
              <w:rPr>
                <w:rFonts w:ascii="PMingLiU" w:hAnsi="PMingLiU" w:cs="宋体" w:hint="eastAsia"/>
                <w:kern w:val="0"/>
                <w:szCs w:val="21"/>
              </w:rPr>
            </w:pPr>
            <w:r>
              <w:rPr>
                <w:rFonts w:ascii="PMingLiU" w:hAnsi="PMingLiU" w:cs="宋体" w:hint="eastAsia"/>
                <w:kern w:val="0"/>
                <w:szCs w:val="21"/>
              </w:rPr>
              <w:t>报关抬头：东莞市德辰企业管理咨询有限公司</w:t>
            </w:r>
            <w:r>
              <w:rPr>
                <w:rFonts w:ascii="PMingLiU" w:hAnsi="PMingLiU" w:cs="宋体" w:hint="eastAsia"/>
                <w:kern w:val="0"/>
                <w:szCs w:val="21"/>
              </w:rPr>
              <w:t>4419987017</w:t>
            </w:r>
            <w:r>
              <w:rPr>
                <w:rFonts w:ascii="PMingLiU" w:hAnsi="PMingLiU" w:cs="宋体" w:hint="eastAsia"/>
                <w:kern w:val="0"/>
                <w:szCs w:val="21"/>
              </w:rPr>
              <w:t>，司机到场后的车辆指示：</w:t>
            </w:r>
            <w:r w:rsidR="00627AB3">
              <w:rPr>
                <w:rFonts w:ascii="PMingLiU" w:hAnsi="PMingLiU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PMingLiU" w:hAnsi="PMingLiU" w:cs="宋体" w:hint="eastAsia"/>
                <w:kern w:val="0"/>
                <w:szCs w:val="21"/>
              </w:rPr>
              <w:t>黄生</w:t>
            </w:r>
            <w:r>
              <w:rPr>
                <w:rFonts w:ascii="PMingLiU" w:hAnsi="PMingLiU" w:cs="宋体" w:hint="eastAsia"/>
                <w:kern w:val="0"/>
                <w:szCs w:val="21"/>
              </w:rPr>
              <w:t>1368603</w:t>
            </w:r>
            <w:r w:rsidR="00627AB3">
              <w:rPr>
                <w:rFonts w:ascii="PMingLiU" w:hAnsi="PMingLiU" w:cs="宋体" w:hint="eastAsia"/>
                <w:kern w:val="0"/>
                <w:szCs w:val="21"/>
              </w:rPr>
              <w:t>6147</w:t>
            </w:r>
          </w:p>
        </w:tc>
      </w:tr>
    </w:tbl>
    <w:p w:rsidR="00CD462D" w:rsidRDefault="00825ADD" w:rsidP="00825ADD">
      <w:pPr>
        <w:ind w:firstLineChars="2950" w:firstLine="6195"/>
      </w:pPr>
      <w:r>
        <w:rPr>
          <w:rFonts w:hint="eastAsia"/>
        </w:rPr>
        <w:t>***</w:t>
      </w:r>
      <w:r>
        <w:rPr>
          <w:rFonts w:hint="eastAsia"/>
        </w:rPr>
        <w:t>风雨中做事，阳光下做人</w:t>
      </w:r>
      <w:r>
        <w:rPr>
          <w:rFonts w:hint="eastAsia"/>
        </w:rPr>
        <w:t>***</w:t>
      </w:r>
    </w:p>
    <w:p w:rsidR="00DF69AD" w:rsidRPr="00CD462D" w:rsidRDefault="00D14EB3" w:rsidP="00627AB3">
      <w:pPr>
        <w:ind w:firstLineChars="196" w:firstLine="551"/>
        <w:rPr>
          <w:sz w:val="28"/>
          <w:szCs w:val="28"/>
        </w:rPr>
      </w:pPr>
      <w:r w:rsidRPr="00596872">
        <w:rPr>
          <w:rFonts w:ascii="宋体" w:hAnsi="宋体"/>
          <w:b/>
          <w:sz w:val="28"/>
          <w:szCs w:val="28"/>
        </w:rPr>
        <w:t>若您有关于</w:t>
      </w:r>
      <w:r w:rsidRPr="00596872">
        <w:rPr>
          <w:rFonts w:ascii="宋体" w:hAnsi="宋体" w:hint="eastAsia"/>
          <w:b/>
          <w:sz w:val="28"/>
          <w:szCs w:val="28"/>
        </w:rPr>
        <w:t>物流</w:t>
      </w:r>
      <w:r w:rsidRPr="00596872">
        <w:rPr>
          <w:rFonts w:ascii="宋体" w:hAnsi="宋体"/>
          <w:b/>
          <w:sz w:val="28"/>
          <w:szCs w:val="28"/>
        </w:rPr>
        <w:t>业务的</w:t>
      </w:r>
      <w:r w:rsidRPr="00596872">
        <w:rPr>
          <w:rFonts w:ascii="宋体" w:hAnsi="宋体" w:hint="eastAsia"/>
          <w:b/>
          <w:sz w:val="28"/>
          <w:szCs w:val="28"/>
        </w:rPr>
        <w:t>任何问题与</w:t>
      </w:r>
      <w:r w:rsidRPr="00596872">
        <w:rPr>
          <w:rFonts w:ascii="宋体" w:hAnsi="宋体"/>
          <w:b/>
          <w:sz w:val="28"/>
          <w:szCs w:val="28"/>
        </w:rPr>
        <w:t>需要，欢迎您致电垂询</w:t>
      </w:r>
      <w:r w:rsidR="00A939B8">
        <w:rPr>
          <w:rFonts w:ascii="宋体" w:hAnsi="宋体" w:hint="eastAsia"/>
          <w:b/>
          <w:sz w:val="28"/>
          <w:szCs w:val="28"/>
        </w:rPr>
        <w:t>！</w:t>
      </w:r>
    </w:p>
    <w:sectPr w:rsidR="00DF69AD" w:rsidRPr="00CD462D" w:rsidSect="003D21A9">
      <w:headerReference w:type="default" r:id="rId7"/>
      <w:footerReference w:type="even" r:id="rId8"/>
      <w:footerReference w:type="default" r:id="rId9"/>
      <w:pgSz w:w="11906" w:h="16838" w:code="9"/>
      <w:pgMar w:top="1247" w:right="1418" w:bottom="1247" w:left="1418" w:header="79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56" w:rsidRDefault="00F05656">
      <w:r>
        <w:separator/>
      </w:r>
    </w:p>
  </w:endnote>
  <w:endnote w:type="continuationSeparator" w:id="1">
    <w:p w:rsidR="00F05656" w:rsidRDefault="00F0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BC" w:rsidRDefault="00AA2456" w:rsidP="007A1D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D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3C19" w:rsidRDefault="00C03C19" w:rsidP="007A1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BC" w:rsidRDefault="00AA2456" w:rsidP="007A1D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1D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173">
      <w:rPr>
        <w:rStyle w:val="a7"/>
        <w:noProof/>
      </w:rPr>
      <w:t>1</w:t>
    </w:r>
    <w:r>
      <w:rPr>
        <w:rStyle w:val="a7"/>
      </w:rPr>
      <w:fldChar w:fldCharType="end"/>
    </w:r>
  </w:p>
  <w:p w:rsidR="00C03C19" w:rsidRDefault="00C03C19" w:rsidP="007A1DB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56" w:rsidRDefault="00F05656">
      <w:r>
        <w:separator/>
      </w:r>
    </w:p>
  </w:footnote>
  <w:footnote w:type="continuationSeparator" w:id="1">
    <w:p w:rsidR="00F05656" w:rsidRDefault="00F05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7D" w:rsidRDefault="00C57173" w:rsidP="0077397D"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 w:val="18"/>
        <w:szCs w:val="18"/>
      </w:rPr>
    </w:pPr>
    <w:r>
      <w:rPr>
        <w:rFonts w:ascii="黑体" w:eastAsia="黑体" w:hint="eastAsia"/>
        <w:b/>
        <w:sz w:val="36"/>
        <w:szCs w:val="36"/>
      </w:rPr>
      <w:t>东莞市德辰企业管理咨询有限公司</w:t>
    </w:r>
    <w:r w:rsidR="0077397D">
      <w:rPr>
        <w:rFonts w:ascii="黑体" w:eastAsia="黑体" w:hint="eastAsia"/>
        <w:b/>
        <w:sz w:val="36"/>
        <w:szCs w:val="36"/>
      </w:rPr>
      <w:t xml:space="preserve"> </w:t>
    </w:r>
  </w:p>
  <w:p w:rsidR="0077397D" w:rsidRDefault="0077397D" w:rsidP="0077397D"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Cs w:val="21"/>
      </w:rPr>
    </w:pPr>
    <w:r>
      <w:rPr>
        <w:rFonts w:ascii="黑体" w:eastAsia="黑体" w:hint="eastAsia"/>
        <w:b/>
        <w:szCs w:val="21"/>
      </w:rPr>
      <w:t>Guangdong</w:t>
    </w:r>
    <w:r w:rsidR="00C57173">
      <w:rPr>
        <w:rFonts w:ascii="黑体" w:eastAsia="黑体" w:hint="eastAsia"/>
        <w:b/>
        <w:szCs w:val="21"/>
      </w:rPr>
      <w:t xml:space="preserve">De Chen </w:t>
    </w:r>
    <w:r>
      <w:rPr>
        <w:rFonts w:ascii="黑体" w:eastAsia="黑体" w:hint="eastAsia"/>
        <w:b/>
        <w:szCs w:val="21"/>
      </w:rPr>
      <w:t xml:space="preserve"> Supply Chain co.,LTD  </w:t>
    </w:r>
  </w:p>
  <w:p w:rsidR="00D00EC6" w:rsidRDefault="00D00EC6" w:rsidP="0077397D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F2A"/>
    <w:multiLevelType w:val="hybridMultilevel"/>
    <w:tmpl w:val="C92AEEE8"/>
    <w:lvl w:ilvl="0" w:tplc="D4262D0E">
      <w:start w:val="1"/>
      <w:numFmt w:val="decimalFullWidth"/>
      <w:lvlText w:val="%1．"/>
      <w:lvlJc w:val="left"/>
      <w:pPr>
        <w:tabs>
          <w:tab w:val="num" w:pos="1125"/>
        </w:tabs>
        <w:ind w:left="1125" w:hanging="76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84705FE"/>
    <w:multiLevelType w:val="hybridMultilevel"/>
    <w:tmpl w:val="76AACB8C"/>
    <w:lvl w:ilvl="0" w:tplc="BA283CEC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39E6371"/>
    <w:multiLevelType w:val="hybridMultilevel"/>
    <w:tmpl w:val="5D1A4C46"/>
    <w:lvl w:ilvl="0" w:tplc="C6A89458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FE1F3D"/>
    <w:multiLevelType w:val="hybridMultilevel"/>
    <w:tmpl w:val="550C2F8C"/>
    <w:lvl w:ilvl="0" w:tplc="EEACD8A8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677B15E9"/>
    <w:multiLevelType w:val="multilevel"/>
    <w:tmpl w:val="DE9805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>
    <w:nsid w:val="6FC706CC"/>
    <w:multiLevelType w:val="hybridMultilevel"/>
    <w:tmpl w:val="DE98059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>
    <w:nsid w:val="7D033547"/>
    <w:multiLevelType w:val="hybridMultilevel"/>
    <w:tmpl w:val="4FA270A0"/>
    <w:lvl w:ilvl="0" w:tplc="7D0CC418">
      <w:start w:val="1"/>
      <w:numFmt w:val="decimalFullWidth"/>
      <w:lvlText w:val="%1．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E5F"/>
    <w:rsid w:val="00000078"/>
    <w:rsid w:val="00006184"/>
    <w:rsid w:val="00012BEE"/>
    <w:rsid w:val="000212BA"/>
    <w:rsid w:val="00021939"/>
    <w:rsid w:val="00023B79"/>
    <w:rsid w:val="00023C0D"/>
    <w:rsid w:val="000315DC"/>
    <w:rsid w:val="000358A1"/>
    <w:rsid w:val="00045EF9"/>
    <w:rsid w:val="00050ED1"/>
    <w:rsid w:val="0005713D"/>
    <w:rsid w:val="00063AA8"/>
    <w:rsid w:val="00086DE3"/>
    <w:rsid w:val="00087E9F"/>
    <w:rsid w:val="0009477E"/>
    <w:rsid w:val="0009715C"/>
    <w:rsid w:val="000B0602"/>
    <w:rsid w:val="000B5970"/>
    <w:rsid w:val="000C59EE"/>
    <w:rsid w:val="000C7FE3"/>
    <w:rsid w:val="000C7FE4"/>
    <w:rsid w:val="000E0572"/>
    <w:rsid w:val="000E6ABE"/>
    <w:rsid w:val="00102EC7"/>
    <w:rsid w:val="00113E2A"/>
    <w:rsid w:val="00115867"/>
    <w:rsid w:val="00117E0F"/>
    <w:rsid w:val="00130ADD"/>
    <w:rsid w:val="00131EE0"/>
    <w:rsid w:val="00133911"/>
    <w:rsid w:val="00142508"/>
    <w:rsid w:val="001430CA"/>
    <w:rsid w:val="00172C66"/>
    <w:rsid w:val="001824A5"/>
    <w:rsid w:val="001A5CF3"/>
    <w:rsid w:val="001A60DA"/>
    <w:rsid w:val="001A6731"/>
    <w:rsid w:val="001A6C2E"/>
    <w:rsid w:val="001A7B6A"/>
    <w:rsid w:val="001B5F3E"/>
    <w:rsid w:val="001B6E99"/>
    <w:rsid w:val="001E39D3"/>
    <w:rsid w:val="001E485B"/>
    <w:rsid w:val="00206ED3"/>
    <w:rsid w:val="002270FB"/>
    <w:rsid w:val="00247D0A"/>
    <w:rsid w:val="00266E50"/>
    <w:rsid w:val="00270439"/>
    <w:rsid w:val="0027601A"/>
    <w:rsid w:val="002945FC"/>
    <w:rsid w:val="002A5803"/>
    <w:rsid w:val="002B3018"/>
    <w:rsid w:val="002C00A0"/>
    <w:rsid w:val="002C503E"/>
    <w:rsid w:val="002F29EE"/>
    <w:rsid w:val="002F438E"/>
    <w:rsid w:val="002F65D9"/>
    <w:rsid w:val="00316E67"/>
    <w:rsid w:val="0032552F"/>
    <w:rsid w:val="00344D46"/>
    <w:rsid w:val="00347281"/>
    <w:rsid w:val="00352E53"/>
    <w:rsid w:val="00370BAA"/>
    <w:rsid w:val="00380E41"/>
    <w:rsid w:val="00381B53"/>
    <w:rsid w:val="003A18A1"/>
    <w:rsid w:val="003A577A"/>
    <w:rsid w:val="003B0447"/>
    <w:rsid w:val="003D21A9"/>
    <w:rsid w:val="003D589F"/>
    <w:rsid w:val="003D5E9D"/>
    <w:rsid w:val="003E6537"/>
    <w:rsid w:val="003E7920"/>
    <w:rsid w:val="003F198E"/>
    <w:rsid w:val="003F3347"/>
    <w:rsid w:val="0041038F"/>
    <w:rsid w:val="0041533E"/>
    <w:rsid w:val="00427A8D"/>
    <w:rsid w:val="00436336"/>
    <w:rsid w:val="00463DAB"/>
    <w:rsid w:val="00466009"/>
    <w:rsid w:val="00471140"/>
    <w:rsid w:val="004773B9"/>
    <w:rsid w:val="00487E67"/>
    <w:rsid w:val="00491973"/>
    <w:rsid w:val="004921AB"/>
    <w:rsid w:val="0049524E"/>
    <w:rsid w:val="004A271A"/>
    <w:rsid w:val="004B24DE"/>
    <w:rsid w:val="004B2508"/>
    <w:rsid w:val="004C2C81"/>
    <w:rsid w:val="004D0E5F"/>
    <w:rsid w:val="004E3B9B"/>
    <w:rsid w:val="004E7458"/>
    <w:rsid w:val="00507207"/>
    <w:rsid w:val="00514958"/>
    <w:rsid w:val="00525685"/>
    <w:rsid w:val="00531214"/>
    <w:rsid w:val="00533F5E"/>
    <w:rsid w:val="005401CE"/>
    <w:rsid w:val="005419AD"/>
    <w:rsid w:val="00550717"/>
    <w:rsid w:val="00576BE9"/>
    <w:rsid w:val="005874E5"/>
    <w:rsid w:val="00590274"/>
    <w:rsid w:val="00590657"/>
    <w:rsid w:val="005939F0"/>
    <w:rsid w:val="005A784F"/>
    <w:rsid w:val="005B1112"/>
    <w:rsid w:val="005B283C"/>
    <w:rsid w:val="005B54BD"/>
    <w:rsid w:val="005D219D"/>
    <w:rsid w:val="005D3413"/>
    <w:rsid w:val="005D6D17"/>
    <w:rsid w:val="005F497D"/>
    <w:rsid w:val="0061130D"/>
    <w:rsid w:val="006123F1"/>
    <w:rsid w:val="00627AB3"/>
    <w:rsid w:val="0063333E"/>
    <w:rsid w:val="00634047"/>
    <w:rsid w:val="00634B83"/>
    <w:rsid w:val="00637D0D"/>
    <w:rsid w:val="00641914"/>
    <w:rsid w:val="006442CA"/>
    <w:rsid w:val="00650DFD"/>
    <w:rsid w:val="00653310"/>
    <w:rsid w:val="00673F6E"/>
    <w:rsid w:val="00686912"/>
    <w:rsid w:val="006A382A"/>
    <w:rsid w:val="006A3A9A"/>
    <w:rsid w:val="006A4238"/>
    <w:rsid w:val="006B3885"/>
    <w:rsid w:val="006C1D2D"/>
    <w:rsid w:val="006D5B54"/>
    <w:rsid w:val="006D7F55"/>
    <w:rsid w:val="006E0A3F"/>
    <w:rsid w:val="006E1267"/>
    <w:rsid w:val="006E1C68"/>
    <w:rsid w:val="006E57DE"/>
    <w:rsid w:val="006E5EB5"/>
    <w:rsid w:val="00700F20"/>
    <w:rsid w:val="007129CA"/>
    <w:rsid w:val="007232B3"/>
    <w:rsid w:val="007334F9"/>
    <w:rsid w:val="00737C19"/>
    <w:rsid w:val="00756DD7"/>
    <w:rsid w:val="00760E0F"/>
    <w:rsid w:val="00762594"/>
    <w:rsid w:val="0077397D"/>
    <w:rsid w:val="00781A84"/>
    <w:rsid w:val="007A122D"/>
    <w:rsid w:val="007A1DBC"/>
    <w:rsid w:val="007A26DD"/>
    <w:rsid w:val="007A541A"/>
    <w:rsid w:val="007A64E5"/>
    <w:rsid w:val="007B1796"/>
    <w:rsid w:val="007B3122"/>
    <w:rsid w:val="007B4433"/>
    <w:rsid w:val="007B5DFD"/>
    <w:rsid w:val="007B7D8F"/>
    <w:rsid w:val="007D0D27"/>
    <w:rsid w:val="0080110F"/>
    <w:rsid w:val="00811B50"/>
    <w:rsid w:val="008243FB"/>
    <w:rsid w:val="0082478B"/>
    <w:rsid w:val="00825ADD"/>
    <w:rsid w:val="00826766"/>
    <w:rsid w:val="00843F94"/>
    <w:rsid w:val="00845369"/>
    <w:rsid w:val="00852C01"/>
    <w:rsid w:val="00856D43"/>
    <w:rsid w:val="008633A3"/>
    <w:rsid w:val="00872619"/>
    <w:rsid w:val="00880330"/>
    <w:rsid w:val="0089067E"/>
    <w:rsid w:val="008A4704"/>
    <w:rsid w:val="008A6E9D"/>
    <w:rsid w:val="008D1950"/>
    <w:rsid w:val="008D2FAB"/>
    <w:rsid w:val="008D5A0E"/>
    <w:rsid w:val="008D70E3"/>
    <w:rsid w:val="008E3B62"/>
    <w:rsid w:val="008F1012"/>
    <w:rsid w:val="0090326C"/>
    <w:rsid w:val="009208F8"/>
    <w:rsid w:val="009335A6"/>
    <w:rsid w:val="00942951"/>
    <w:rsid w:val="00946D73"/>
    <w:rsid w:val="009635D1"/>
    <w:rsid w:val="009644CC"/>
    <w:rsid w:val="00980216"/>
    <w:rsid w:val="00996BC3"/>
    <w:rsid w:val="009B1DF0"/>
    <w:rsid w:val="009B4605"/>
    <w:rsid w:val="009B6CB2"/>
    <w:rsid w:val="009C1BD5"/>
    <w:rsid w:val="009C2800"/>
    <w:rsid w:val="009D19BC"/>
    <w:rsid w:val="009E575D"/>
    <w:rsid w:val="009F36E0"/>
    <w:rsid w:val="00A004AA"/>
    <w:rsid w:val="00A24592"/>
    <w:rsid w:val="00A26CCB"/>
    <w:rsid w:val="00A3653D"/>
    <w:rsid w:val="00A4023A"/>
    <w:rsid w:val="00A6083D"/>
    <w:rsid w:val="00A64172"/>
    <w:rsid w:val="00A6466D"/>
    <w:rsid w:val="00A67BEB"/>
    <w:rsid w:val="00A84239"/>
    <w:rsid w:val="00A91BBB"/>
    <w:rsid w:val="00A939B8"/>
    <w:rsid w:val="00A94D8D"/>
    <w:rsid w:val="00AA2456"/>
    <w:rsid w:val="00AA5976"/>
    <w:rsid w:val="00AC4777"/>
    <w:rsid w:val="00AD3750"/>
    <w:rsid w:val="00AD57A9"/>
    <w:rsid w:val="00AE1999"/>
    <w:rsid w:val="00AE432C"/>
    <w:rsid w:val="00AE64BD"/>
    <w:rsid w:val="00B13BC0"/>
    <w:rsid w:val="00B15FD4"/>
    <w:rsid w:val="00B2111A"/>
    <w:rsid w:val="00B25A43"/>
    <w:rsid w:val="00B37F61"/>
    <w:rsid w:val="00B52326"/>
    <w:rsid w:val="00B7793C"/>
    <w:rsid w:val="00BA0BFE"/>
    <w:rsid w:val="00BA242D"/>
    <w:rsid w:val="00BA56A6"/>
    <w:rsid w:val="00BC23D4"/>
    <w:rsid w:val="00BC32E7"/>
    <w:rsid w:val="00BD016E"/>
    <w:rsid w:val="00BD3E0D"/>
    <w:rsid w:val="00BE6541"/>
    <w:rsid w:val="00BE6957"/>
    <w:rsid w:val="00BF17EB"/>
    <w:rsid w:val="00C03C19"/>
    <w:rsid w:val="00C03E58"/>
    <w:rsid w:val="00C13B2F"/>
    <w:rsid w:val="00C44B12"/>
    <w:rsid w:val="00C5513E"/>
    <w:rsid w:val="00C57173"/>
    <w:rsid w:val="00C97021"/>
    <w:rsid w:val="00CA0FFA"/>
    <w:rsid w:val="00CB0AF7"/>
    <w:rsid w:val="00CC4246"/>
    <w:rsid w:val="00CD00AF"/>
    <w:rsid w:val="00CD33C5"/>
    <w:rsid w:val="00CD462D"/>
    <w:rsid w:val="00CD72F2"/>
    <w:rsid w:val="00CF70B5"/>
    <w:rsid w:val="00D00EC6"/>
    <w:rsid w:val="00D014AE"/>
    <w:rsid w:val="00D0261D"/>
    <w:rsid w:val="00D13ABF"/>
    <w:rsid w:val="00D13C20"/>
    <w:rsid w:val="00D14180"/>
    <w:rsid w:val="00D14EB3"/>
    <w:rsid w:val="00D20F91"/>
    <w:rsid w:val="00D2319C"/>
    <w:rsid w:val="00D4321B"/>
    <w:rsid w:val="00D47528"/>
    <w:rsid w:val="00D53B8B"/>
    <w:rsid w:val="00D672B1"/>
    <w:rsid w:val="00D76E0E"/>
    <w:rsid w:val="00D830B4"/>
    <w:rsid w:val="00D859B3"/>
    <w:rsid w:val="00D86445"/>
    <w:rsid w:val="00D91A29"/>
    <w:rsid w:val="00D94839"/>
    <w:rsid w:val="00DC7EDB"/>
    <w:rsid w:val="00DD1BDE"/>
    <w:rsid w:val="00DD27EB"/>
    <w:rsid w:val="00DE1E98"/>
    <w:rsid w:val="00DE2AC3"/>
    <w:rsid w:val="00DF06A8"/>
    <w:rsid w:val="00DF69AD"/>
    <w:rsid w:val="00E033B4"/>
    <w:rsid w:val="00E1637E"/>
    <w:rsid w:val="00E22ED5"/>
    <w:rsid w:val="00E408B7"/>
    <w:rsid w:val="00E44F10"/>
    <w:rsid w:val="00E44F55"/>
    <w:rsid w:val="00E47925"/>
    <w:rsid w:val="00E6471C"/>
    <w:rsid w:val="00E75098"/>
    <w:rsid w:val="00E80F34"/>
    <w:rsid w:val="00EA2494"/>
    <w:rsid w:val="00EA3136"/>
    <w:rsid w:val="00EA6DB3"/>
    <w:rsid w:val="00EA7CE7"/>
    <w:rsid w:val="00EB2F3C"/>
    <w:rsid w:val="00EB612F"/>
    <w:rsid w:val="00EC3B0D"/>
    <w:rsid w:val="00EE4353"/>
    <w:rsid w:val="00F03136"/>
    <w:rsid w:val="00F04C0A"/>
    <w:rsid w:val="00F05656"/>
    <w:rsid w:val="00F11D08"/>
    <w:rsid w:val="00F2006C"/>
    <w:rsid w:val="00F218C5"/>
    <w:rsid w:val="00F72419"/>
    <w:rsid w:val="00F75346"/>
    <w:rsid w:val="00FA1CA6"/>
    <w:rsid w:val="00FB0BE9"/>
    <w:rsid w:val="00FB7C8F"/>
    <w:rsid w:val="00FE4483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FE4483"/>
    <w:pPr>
      <w:spacing w:line="1100" w:lineRule="exact"/>
      <w:jc w:val="center"/>
    </w:pPr>
    <w:rPr>
      <w:rFonts w:ascii="楷体_GB2312" w:eastAsia="楷体_GB2312"/>
      <w:b/>
      <w:w w:val="200"/>
      <w:kern w:val="21"/>
      <w:sz w:val="84"/>
      <w:szCs w:val="84"/>
    </w:rPr>
  </w:style>
  <w:style w:type="paragraph" w:styleId="a3">
    <w:name w:val="header"/>
    <w:basedOn w:val="a"/>
    <w:rsid w:val="00801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01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qFormat/>
    <w:rsid w:val="00463DAB"/>
    <w:rPr>
      <w:b/>
      <w:bCs/>
    </w:rPr>
  </w:style>
  <w:style w:type="character" w:styleId="a6">
    <w:name w:val="Hyperlink"/>
    <w:basedOn w:val="a0"/>
    <w:rsid w:val="00D859B3"/>
    <w:rPr>
      <w:strike w:val="0"/>
      <w:dstrike w:val="0"/>
      <w:color w:val="666666"/>
      <w:u w:val="none"/>
      <w:effect w:val="none"/>
    </w:rPr>
  </w:style>
  <w:style w:type="character" w:styleId="a7">
    <w:name w:val="page number"/>
    <w:basedOn w:val="a0"/>
    <w:rsid w:val="007A1DBC"/>
  </w:style>
  <w:style w:type="character" w:customStyle="1" w:styleId="bl1">
    <w:name w:val="bl1"/>
    <w:basedOn w:val="a0"/>
    <w:rsid w:val="008A4704"/>
    <w:rPr>
      <w:strike w:val="0"/>
      <w:dstrike w:val="0"/>
      <w:color w:val="222222"/>
      <w:sz w:val="21"/>
      <w:szCs w:val="21"/>
      <w:u w:val="none"/>
      <w:effect w:val="none"/>
    </w:rPr>
  </w:style>
  <w:style w:type="paragraph" w:styleId="a8">
    <w:name w:val="Normal (Web)"/>
    <w:basedOn w:val="a"/>
    <w:rsid w:val="008A47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59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95334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77484462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35265699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890">
              <w:marLeft w:val="43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东莞保税物流中心(B型)</dc:title>
  <dc:creator>微软用户</dc:creator>
  <cp:lastModifiedBy>psw</cp:lastModifiedBy>
  <cp:revision>10</cp:revision>
  <cp:lastPrinted>2018-05-29T04:13:00Z</cp:lastPrinted>
  <dcterms:created xsi:type="dcterms:W3CDTF">2017-09-20T02:33:00Z</dcterms:created>
  <dcterms:modified xsi:type="dcterms:W3CDTF">2018-05-29T04:16:00Z</dcterms:modified>
</cp:coreProperties>
</file>