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atLeast"/>
        <w:ind w:right="1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atLeast"/>
        <w:ind w:right="12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商业伙伴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贸易安全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声明</w:t>
      </w:r>
    </w:p>
    <w:p>
      <w:pPr>
        <w:spacing w:line="460" w:lineRule="atLeast"/>
        <w:ind w:right="1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60" w:lineRule="atLeast"/>
        <w:ind w:right="12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商业伙伴名称：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line="460" w:lineRule="atLeast"/>
        <w:ind w:right="12"/>
        <w:rPr>
          <w:rFonts w:hint="eastAsia" w:ascii="宋体" w:hAnsi="宋体" w:eastAsia="宋体" w:cs="宋体"/>
          <w:sz w:val="24"/>
          <w:u w:val="single"/>
          <w:lang w:eastAsia="zh-TW"/>
        </w:rPr>
      </w:pPr>
      <w:r>
        <w:rPr>
          <w:rFonts w:hint="eastAsia" w:ascii="宋体" w:hAnsi="宋体" w:cs="宋体"/>
          <w:sz w:val="24"/>
          <w:u w:val="none"/>
          <w:lang w:eastAsia="zh-CN"/>
        </w:rPr>
        <w:t>联系方式</w:t>
      </w:r>
      <w:r>
        <w:rPr>
          <w:rFonts w:hint="eastAsia" w:ascii="宋体" w:hAnsi="宋体" w:cs="宋体"/>
          <w:sz w:val="24"/>
          <w:u w:val="none"/>
          <w:lang w:val="en-US" w:eastAsia="zh-CN"/>
        </w:rPr>
        <w:t>Tel</w:t>
      </w:r>
      <w:r>
        <w:rPr>
          <w:rFonts w:hint="eastAsia" w:ascii="宋体" w:hAnsi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</w:p>
    <w:p>
      <w:pPr>
        <w:spacing w:line="460" w:lineRule="atLeast"/>
        <w:ind w:right="12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商业伙伴公司地址：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</w:t>
      </w:r>
    </w:p>
    <w:p>
      <w:pPr>
        <w:spacing w:line="460" w:lineRule="atLeast"/>
        <w:ind w:right="12"/>
        <w:rPr>
          <w:rFonts w:hint="eastAsia" w:ascii="宋体" w:hAnsi="宋体" w:eastAsia="宋体" w:cs="宋体"/>
          <w:sz w:val="24"/>
          <w:u w:val="single"/>
        </w:rPr>
      </w:pPr>
    </w:p>
    <w:p>
      <w:pPr>
        <w:spacing w:line="460" w:lineRule="atLeast"/>
        <w:ind w:right="1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深圳市怡亚通</w:t>
      </w:r>
      <w:r>
        <w:rPr>
          <w:rFonts w:hint="eastAsia" w:ascii="宋体" w:hAnsi="宋体" w:cs="宋体"/>
          <w:sz w:val="24"/>
          <w:u w:val="single"/>
          <w:lang w:eastAsia="zh-CN"/>
        </w:rPr>
        <w:t>供应链股份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>有限公司</w:t>
      </w:r>
      <w:r>
        <w:rPr>
          <w:rFonts w:hint="eastAsia" w:ascii="宋体" w:hAnsi="宋体" w:eastAsia="宋体" w:cs="宋体"/>
          <w:sz w:val="24"/>
        </w:rPr>
        <w:t>十分重视</w:t>
      </w:r>
      <w:r>
        <w:rPr>
          <w:rFonts w:hint="eastAsia" w:ascii="宋体" w:hAnsi="宋体" w:eastAsia="宋体" w:cs="宋体"/>
          <w:sz w:val="24"/>
          <w:lang w:eastAsia="zh-CN"/>
        </w:rPr>
        <w:t>海关贸易安全</w:t>
      </w:r>
      <w:r>
        <w:rPr>
          <w:rFonts w:hint="eastAsia" w:ascii="宋体" w:hAnsi="宋体" w:cs="宋体"/>
          <w:sz w:val="24"/>
          <w:lang w:eastAsia="zh-CN"/>
        </w:rPr>
        <w:t>标准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sz w:val="24"/>
        </w:rPr>
        <w:t>相关要求，我们</w:t>
      </w:r>
      <w:r>
        <w:rPr>
          <w:rFonts w:hint="eastAsia" w:ascii="宋体" w:hAnsi="宋体" w:cs="宋体"/>
          <w:sz w:val="24"/>
          <w:lang w:eastAsia="zh-CN"/>
        </w:rPr>
        <w:t>将会同</w:t>
      </w:r>
      <w:r>
        <w:rPr>
          <w:rFonts w:hint="eastAsia" w:ascii="宋体" w:hAnsi="宋体" w:eastAsia="宋体" w:cs="宋体"/>
          <w:sz w:val="24"/>
          <w:lang w:eastAsia="zh-CN"/>
        </w:rPr>
        <w:t>商业</w:t>
      </w:r>
      <w:r>
        <w:rPr>
          <w:rFonts w:hint="eastAsia" w:ascii="宋体" w:hAnsi="宋体" w:cs="宋体"/>
          <w:sz w:val="24"/>
          <w:lang w:eastAsia="zh-CN"/>
        </w:rPr>
        <w:t>合作</w:t>
      </w:r>
      <w:r>
        <w:rPr>
          <w:rFonts w:hint="eastAsia" w:ascii="宋体" w:hAnsi="宋体" w:eastAsia="宋体" w:cs="宋体"/>
          <w:sz w:val="24"/>
          <w:lang w:eastAsia="zh-CN"/>
        </w:rPr>
        <w:t>伙伴一</w:t>
      </w:r>
      <w:r>
        <w:rPr>
          <w:rFonts w:hint="eastAsia" w:ascii="宋体" w:hAnsi="宋体" w:eastAsia="宋体" w:cs="宋体"/>
          <w:sz w:val="24"/>
        </w:rPr>
        <w:t>道来共同完成</w:t>
      </w:r>
      <w:r>
        <w:rPr>
          <w:rFonts w:hint="eastAsia" w:ascii="宋体" w:hAnsi="宋体" w:cs="宋体"/>
          <w:sz w:val="24"/>
          <w:lang w:eastAsia="zh-CN"/>
        </w:rPr>
        <w:t>贸易安全标准（附：海关高级认证企业贸易安全</w:t>
      </w:r>
      <w:r>
        <w:rPr>
          <w:rFonts w:hint="eastAsia" w:ascii="宋体" w:hAnsi="宋体" w:eastAsia="宋体" w:cs="宋体"/>
          <w:sz w:val="24"/>
        </w:rPr>
        <w:t>标准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，要求</w:t>
      </w:r>
      <w:r>
        <w:rPr>
          <w:rFonts w:hint="eastAsia" w:ascii="宋体" w:hAnsi="宋体" w:eastAsia="宋体" w:cs="宋体"/>
          <w:sz w:val="24"/>
          <w:lang w:eastAsia="zh-CN"/>
        </w:rPr>
        <w:t>贵司</w:t>
      </w:r>
      <w:r>
        <w:rPr>
          <w:rFonts w:hint="eastAsia" w:ascii="宋体" w:hAnsi="宋体" w:eastAsia="宋体" w:cs="宋体"/>
          <w:sz w:val="24"/>
        </w:rPr>
        <w:t>签署以下知悉与承诺。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</w:p>
    <w:p>
      <w:pPr>
        <w:spacing w:line="460" w:lineRule="atLeast"/>
        <w:ind w:right="12" w:firstLine="24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知悉与承诺</w:t>
      </w:r>
    </w:p>
    <w:p>
      <w:pPr>
        <w:spacing w:line="460" w:lineRule="atLeast"/>
        <w:ind w:right="12" w:firstLine="240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 xml:space="preserve">       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公司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已充分</w:t>
      </w:r>
      <w:r>
        <w:rPr>
          <w:rFonts w:hint="eastAsia" w:ascii="宋体" w:hAnsi="宋体" w:eastAsia="宋体" w:cs="宋体"/>
          <w:sz w:val="24"/>
          <w:lang w:eastAsia="zh-CN"/>
        </w:rPr>
        <w:t>知悉并了解</w:t>
      </w:r>
      <w:r>
        <w:rPr>
          <w:rFonts w:hint="eastAsia" w:ascii="宋体" w:hAnsi="宋体" w:cs="宋体"/>
          <w:sz w:val="24"/>
          <w:lang w:eastAsia="zh-CN"/>
        </w:rPr>
        <w:t>海关高级认证企业贸易安全</w:t>
      </w:r>
      <w:r>
        <w:rPr>
          <w:rFonts w:hint="eastAsia" w:ascii="宋体" w:hAnsi="宋体" w:eastAsia="宋体" w:cs="宋体"/>
          <w:sz w:val="24"/>
        </w:rPr>
        <w:t>标准，并同意在</w:t>
      </w:r>
      <w:r>
        <w:rPr>
          <w:rFonts w:hint="eastAsia" w:ascii="宋体" w:hAnsi="宋体" w:eastAsia="宋体" w:cs="宋体"/>
          <w:sz w:val="24"/>
          <w:lang w:eastAsia="zh-CN"/>
        </w:rPr>
        <w:t>与贵司合作业务的</w:t>
      </w:r>
      <w:r>
        <w:rPr>
          <w:rFonts w:hint="eastAsia" w:ascii="宋体" w:hAnsi="宋体" w:eastAsia="宋体" w:cs="宋体"/>
          <w:sz w:val="24"/>
        </w:rPr>
        <w:t>各个环节中遵守</w:t>
      </w:r>
      <w:r>
        <w:rPr>
          <w:rFonts w:hint="eastAsia" w:ascii="宋体" w:hAnsi="宋体" w:cs="宋体"/>
          <w:sz w:val="24"/>
          <w:lang w:eastAsia="zh-CN"/>
        </w:rPr>
        <w:t>贸易安全</w:t>
      </w:r>
      <w:r>
        <w:rPr>
          <w:rFonts w:hint="eastAsia" w:ascii="宋体" w:hAnsi="宋体" w:eastAsia="宋体" w:cs="宋体"/>
          <w:sz w:val="24"/>
        </w:rPr>
        <w:t>标准，</w:t>
      </w:r>
      <w:r>
        <w:rPr>
          <w:rFonts w:hint="eastAsia" w:ascii="宋体" w:hAnsi="宋体" w:eastAsia="宋体" w:cs="宋体"/>
          <w:sz w:val="24"/>
          <w:lang w:eastAsia="zh-CN"/>
        </w:rPr>
        <w:t>建立</w:t>
      </w:r>
      <w:r>
        <w:rPr>
          <w:rFonts w:hint="eastAsia" w:ascii="宋体" w:hAnsi="宋体" w:eastAsia="宋体" w:cs="宋体"/>
          <w:sz w:val="24"/>
        </w:rPr>
        <w:t>确保货物控制和</w:t>
      </w:r>
      <w:r>
        <w:rPr>
          <w:rFonts w:hint="eastAsia" w:ascii="宋体" w:hAnsi="宋体" w:eastAsia="宋体" w:cs="宋体"/>
          <w:sz w:val="24"/>
          <w:lang w:eastAsia="zh-CN"/>
        </w:rPr>
        <w:t>监管</w:t>
      </w:r>
      <w:r>
        <w:rPr>
          <w:rFonts w:hint="eastAsia" w:ascii="宋体" w:hAnsi="宋体" w:eastAsia="宋体" w:cs="宋体"/>
          <w:sz w:val="24"/>
        </w:rPr>
        <w:t>一致的安全</w:t>
      </w:r>
      <w:r>
        <w:rPr>
          <w:rFonts w:hint="eastAsia" w:ascii="宋体" w:hAnsi="宋体" w:cs="宋体"/>
          <w:sz w:val="24"/>
          <w:lang w:eastAsia="zh-CN"/>
        </w:rPr>
        <w:t>措施。</w:t>
      </w:r>
      <w:r>
        <w:rPr>
          <w:rFonts w:hint="eastAsia" w:ascii="宋体" w:hAnsi="宋体" w:eastAsia="宋体" w:cs="宋体"/>
          <w:sz w:val="24"/>
        </w:rPr>
        <w:t>我</w:t>
      </w:r>
      <w:r>
        <w:rPr>
          <w:rFonts w:hint="eastAsia" w:ascii="宋体" w:hAnsi="宋体" w:cs="宋体"/>
          <w:sz w:val="24"/>
          <w:lang w:eastAsia="zh-CN"/>
        </w:rPr>
        <w:t>司</w:t>
      </w:r>
      <w:r>
        <w:rPr>
          <w:rFonts w:hint="eastAsia" w:ascii="宋体" w:hAnsi="宋体" w:eastAsia="宋体" w:cs="宋体"/>
          <w:sz w:val="24"/>
        </w:rPr>
        <w:t>承诺保证</w:t>
      </w:r>
      <w:r>
        <w:rPr>
          <w:rFonts w:hint="eastAsia" w:ascii="宋体" w:hAnsi="宋体" w:cs="宋体"/>
          <w:sz w:val="24"/>
          <w:lang w:eastAsia="zh-CN"/>
        </w:rPr>
        <w:t>在业务运作的</w:t>
      </w:r>
      <w:r>
        <w:rPr>
          <w:rFonts w:hint="eastAsia" w:ascii="宋体" w:hAnsi="宋体" w:eastAsia="宋体" w:cs="宋体"/>
          <w:sz w:val="24"/>
        </w:rPr>
        <w:t>所有步骤必须</w:t>
      </w:r>
      <w:r>
        <w:rPr>
          <w:rFonts w:hint="eastAsia" w:ascii="宋体" w:hAnsi="宋体" w:cs="宋体"/>
          <w:sz w:val="24"/>
          <w:lang w:eastAsia="zh-CN"/>
        </w:rPr>
        <w:t>贯彻</w:t>
      </w:r>
      <w:r>
        <w:rPr>
          <w:rFonts w:hint="eastAsia" w:ascii="宋体" w:hAnsi="宋体" w:eastAsia="宋体" w:cs="宋体"/>
          <w:sz w:val="24"/>
        </w:rPr>
        <w:t>海关</w:t>
      </w:r>
      <w:r>
        <w:rPr>
          <w:rFonts w:hint="eastAsia" w:ascii="宋体" w:hAnsi="宋体" w:cs="宋体"/>
          <w:sz w:val="24"/>
          <w:lang w:eastAsia="zh-CN"/>
        </w:rPr>
        <w:t>高级认证企业贸易安全标准</w:t>
      </w:r>
      <w:r>
        <w:rPr>
          <w:rFonts w:hint="eastAsia" w:ascii="宋体" w:hAnsi="宋体" w:eastAsia="宋体" w:cs="宋体"/>
          <w:sz w:val="24"/>
        </w:rPr>
        <w:t>相关要求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并愿意接受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深圳市怡亚通</w:t>
      </w:r>
      <w:r>
        <w:rPr>
          <w:rFonts w:hint="eastAsia" w:ascii="宋体" w:hAnsi="宋体" w:cs="宋体"/>
          <w:sz w:val="24"/>
          <w:u w:val="single"/>
          <w:lang w:eastAsia="zh-CN"/>
        </w:rPr>
        <w:t>供应</w:t>
      </w:r>
      <w:bookmarkStart w:id="0" w:name="_GoBack"/>
      <w:bookmarkEnd w:id="0"/>
      <w:r>
        <w:rPr>
          <w:rFonts w:hint="eastAsia" w:ascii="宋体" w:hAnsi="宋体" w:cs="宋体"/>
          <w:sz w:val="24"/>
          <w:u w:val="single"/>
          <w:lang w:eastAsia="zh-CN"/>
        </w:rPr>
        <w:t>链股份</w:t>
      </w:r>
      <w:r>
        <w:rPr>
          <w:rFonts w:hint="eastAsia" w:ascii="宋体" w:hAnsi="宋体" w:eastAsia="宋体" w:cs="宋体"/>
          <w:sz w:val="24"/>
          <w:u w:val="single"/>
          <w:lang w:eastAsia="zh-TW"/>
        </w:rPr>
        <w:t>有限公司</w:t>
      </w:r>
      <w:r>
        <w:rPr>
          <w:rFonts w:hint="eastAsia" w:ascii="宋体" w:hAnsi="宋体" w:eastAsia="宋体" w:cs="宋体"/>
          <w:sz w:val="24"/>
        </w:rPr>
        <w:t>的检查及评估。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  <w:lang w:eastAsia="zh-TW"/>
        </w:rPr>
      </w:pP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  <w:lang w:eastAsia="zh-TW"/>
        </w:rPr>
      </w:pP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（商业伙伴</w:t>
      </w:r>
      <w:r>
        <w:rPr>
          <w:rFonts w:hint="eastAsia" w:ascii="宋体" w:hAnsi="宋体" w:eastAsia="宋体" w:cs="宋体"/>
          <w:sz w:val="24"/>
          <w:lang w:eastAsia="zh-CN"/>
        </w:rPr>
        <w:t>盖章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</w:t>
      </w:r>
    </w:p>
    <w:p>
      <w:pPr>
        <w:spacing w:line="460" w:lineRule="atLeast"/>
        <w:ind w:right="12" w:firstLine="2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签署日期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CC71C2A"/>
    <w:rsid w:val="01FB6DC0"/>
    <w:rsid w:val="03C27125"/>
    <w:rsid w:val="06786726"/>
    <w:rsid w:val="08B44CEA"/>
    <w:rsid w:val="0BBD0900"/>
    <w:rsid w:val="0C1C584E"/>
    <w:rsid w:val="0E5E148F"/>
    <w:rsid w:val="155B0CF5"/>
    <w:rsid w:val="1CA330A5"/>
    <w:rsid w:val="20E66623"/>
    <w:rsid w:val="21390BB1"/>
    <w:rsid w:val="25E55106"/>
    <w:rsid w:val="310D5082"/>
    <w:rsid w:val="34454F09"/>
    <w:rsid w:val="36286093"/>
    <w:rsid w:val="37375E7F"/>
    <w:rsid w:val="3CE75C42"/>
    <w:rsid w:val="42FD1458"/>
    <w:rsid w:val="4A973A88"/>
    <w:rsid w:val="4CC71C2A"/>
    <w:rsid w:val="4F9E1069"/>
    <w:rsid w:val="559A2EB2"/>
    <w:rsid w:val="55C942FB"/>
    <w:rsid w:val="579212BC"/>
    <w:rsid w:val="58AE721E"/>
    <w:rsid w:val="6079064E"/>
    <w:rsid w:val="61C42BBF"/>
    <w:rsid w:val="628C2F3F"/>
    <w:rsid w:val="687C6536"/>
    <w:rsid w:val="6C456FBE"/>
    <w:rsid w:val="6C8C2C97"/>
    <w:rsid w:val="70011E68"/>
    <w:rsid w:val="760B4A76"/>
    <w:rsid w:val="796D68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2017-04-19T03:37:00Z</dcterms:created>
  <dc:creator>user</dc:creator>
  <cp:lastModifiedBy>user</cp:lastModifiedBy>
  <dcterms:modified xsi:type="dcterms:W3CDTF">2017-10-09T06:26:29Z</dcterms:modified>
  <dc:title>商业伙伴贸易安全声明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