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</w:pPr>
      <w:r>
        <w:rPr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221615</wp:posOffset>
            </wp:positionV>
            <wp:extent cx="1200785" cy="582295"/>
            <wp:effectExtent l="0" t="0" r="18415" b="8255"/>
            <wp:wrapNone/>
            <wp:docPr id="1288" name="Picture 1" descr="C:\Documents and Settings\Administrator\Application Data\Tencent\Users\407475117\QQ\WinTemp\RichOle\7)D_{V1F`0`@)4TNGJ6)Z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Picture 1" descr="C:\Documents and Settings\Administrator\Application Data\Tencent\Users\407475117\QQ\WinTemp\RichOle\7)D_{V1F`0`@)4TNGJ6)Z_N.jpg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陈桥秀 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br w:type="textWrapping"/>
      </w:r>
      <w:r>
        <w:rPr>
          <w:rFonts w:hint="eastAsia" w:ascii="宋体" w:hAnsi="宋体" w:eastAsia="宋体" w:cs="宋体"/>
          <w:b/>
          <w:bCs/>
          <w:color w:val="ED7D31" w:themeColor="accent2"/>
          <w:spacing w:val="-3"/>
          <w:kern w:val="2"/>
          <w:sz w:val="20"/>
          <w:szCs w:val="20"/>
          <w:lang w:val="en-US" w:eastAsia="en-US" w:bidi="en-US"/>
          <w14:textFill>
            <w14:solidFill>
              <w14:schemeClr w14:val="accent2"/>
            </w14:solidFill>
          </w14:textFill>
        </w:rPr>
        <w:t>SHENZHEN DONG TAI INTERNATIONAL LOGISTICS CO.,LTD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 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br w:type="textWrapping"/>
      </w:r>
      <w:r>
        <w:rPr>
          <w:rFonts w:hint="default" w:ascii="宋体" w:hAnsi="宋体" w:eastAsia="宋体" w:cs="宋体"/>
          <w:color w:val="0000FF"/>
          <w:spacing w:val="-3"/>
          <w:kern w:val="2"/>
          <w:sz w:val="20"/>
          <w:szCs w:val="20"/>
          <w:lang w:val="en-US" w:eastAsia="en-US" w:bidi="en-US"/>
        </w:rPr>
        <w:t>深圳市东泰国际物流有限公司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br w:type="textWrapping"/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Mobile:13723739183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zh-CN" w:bidi="en-US"/>
        </w:rPr>
        <w:t xml:space="preserve">     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Tel:+86-755-8522 8272  </w:t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br w:type="textWrapping"/>
      </w:r>
      <w:r>
        <w:rPr>
          <w:rFonts w:hint="eastAsia" w:ascii="宋体" w:hAnsi="宋体" w:eastAsia="宋体" w:cs="宋体"/>
          <w:spacing w:val="-3"/>
          <w:kern w:val="2"/>
          <w:sz w:val="20"/>
          <w:szCs w:val="20"/>
          <w:lang w:val="en-US" w:eastAsia="en-US" w:bidi="en-US"/>
        </w:rPr>
        <w:t>E-mail:op@dtimp.com 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A0F00"/>
          <w:spacing w:val="0"/>
          <w:sz w:val="20"/>
          <w:szCs w:val="20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A0F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A0F00"/>
          <w:spacing w:val="0"/>
          <w:sz w:val="36"/>
          <w:szCs w:val="36"/>
          <w:shd w:val="clear" w:fill="FFFFFF"/>
          <w:lang w:val="en-US" w:eastAsia="zh-CN"/>
        </w:rPr>
        <w:t>运输报价单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A0F00"/>
          <w:spacing w:val="0"/>
          <w:sz w:val="20"/>
          <w:szCs w:val="20"/>
          <w:shd w:val="clear" w:fill="FFFFFF"/>
        </w:rPr>
      </w:pPr>
    </w:p>
    <w:p>
      <w:pPr>
        <w:spacing w:before="1"/>
        <w:ind w:left="119" w:right="0" w:firstLine="0"/>
        <w:jc w:val="left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客户：</w:t>
      </w:r>
      <w:r>
        <w:rPr>
          <w:rFonts w:hint="eastAsia"/>
          <w:b/>
          <w:sz w:val="22"/>
          <w:szCs w:val="22"/>
          <w:lang w:eastAsia="zh-CN"/>
        </w:rPr>
        <w:t>锋耀</w:t>
      </w:r>
      <w:r>
        <w:rPr>
          <w:rFonts w:hint="eastAsia"/>
          <w:b/>
          <w:sz w:val="22"/>
          <w:szCs w:val="22"/>
        </w:rPr>
        <w:t>公司</w:t>
      </w:r>
    </w:p>
    <w:p>
      <w:pPr>
        <w:pStyle w:val="3"/>
        <w:spacing w:before="2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pStyle w:val="2"/>
        <w:numPr>
          <w:ilvl w:val="0"/>
          <w:numId w:val="1"/>
        </w:numPr>
        <w:spacing w:before="1"/>
        <w:ind w:left="11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服务项目：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pStyle w:val="6"/>
        <w:numPr>
          <w:ilvl w:val="0"/>
          <w:numId w:val="2"/>
        </w:numPr>
        <w:tabs>
          <w:tab w:val="left" w:pos="438"/>
        </w:tabs>
        <w:spacing w:before="0" w:after="0" w:line="240" w:lineRule="auto"/>
        <w:ind w:left="437" w:right="0" w:hanging="317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香港报关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：</w:t>
      </w:r>
    </w:p>
    <w:p>
      <w:pPr>
        <w:pStyle w:val="6"/>
        <w:numPr>
          <w:ilvl w:val="1"/>
          <w:numId w:val="2"/>
        </w:numPr>
        <w:tabs>
          <w:tab w:val="left" w:pos="839"/>
          <w:tab w:val="left" w:pos="840"/>
          <w:tab w:val="left" w:pos="3155"/>
        </w:tabs>
        <w:spacing w:before="43" w:after="0" w:line="240" w:lineRule="auto"/>
        <w:ind w:left="840" w:right="0" w:hanging="36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en-US"/>
        </w:rPr>
        <w:t xml:space="preserve">报关:200/票    </w:t>
      </w:r>
    </w:p>
    <w:p>
      <w:pPr>
        <w:pStyle w:val="6"/>
        <w:numPr>
          <w:ilvl w:val="0"/>
          <w:numId w:val="2"/>
        </w:numPr>
        <w:tabs>
          <w:tab w:val="left" w:pos="438"/>
        </w:tabs>
        <w:spacing w:before="0" w:after="0" w:line="240" w:lineRule="auto"/>
        <w:ind w:left="437" w:leftChars="0" w:right="0" w:rightChars="0" w:hanging="317" w:firstLineChars="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舱单、无缝申报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：</w:t>
      </w:r>
    </w:p>
    <w:p>
      <w:pPr>
        <w:pStyle w:val="6"/>
        <w:numPr>
          <w:ilvl w:val="1"/>
          <w:numId w:val="2"/>
        </w:numPr>
        <w:tabs>
          <w:tab w:val="left" w:pos="839"/>
          <w:tab w:val="left" w:pos="840"/>
        </w:tabs>
        <w:spacing w:before="43" w:after="0" w:line="240" w:lineRule="auto"/>
        <w:ind w:left="840" w:right="0" w:hanging="36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en-US"/>
        </w:rPr>
        <w:t>无缝、舱单费：各50/份</w:t>
      </w:r>
    </w:p>
    <w:p>
      <w:pPr>
        <w:numPr>
          <w:ilvl w:val="0"/>
          <w:numId w:val="2"/>
        </w:numPr>
        <w:ind w:left="437" w:leftChars="0" w:hanging="317" w:firstLineChars="0"/>
        <w:rPr>
          <w:rFonts w:hint="eastAsia" w:asciiTheme="minorEastAsia" w:hAnsiTheme="minorEastAsia" w:eastAsiaTheme="minorEastAsia" w:cstheme="minorEastAsia"/>
          <w:b/>
          <w:bCs/>
          <w:spacing w:val="-1"/>
          <w:kern w:val="2"/>
          <w:sz w:val="24"/>
          <w:szCs w:val="24"/>
          <w:lang w:val="en-US" w:eastAsia="zh-CN" w:bidi="en-US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"/>
          <w:kern w:val="2"/>
          <w:sz w:val="24"/>
          <w:szCs w:val="24"/>
          <w:lang w:val="en-US" w:eastAsia="zh-CN" w:bidi="en-US"/>
        </w:rPr>
        <w:t>物流费用</w:t>
      </w:r>
    </w:p>
    <w:p>
      <w:pPr>
        <w:numPr>
          <w:ilvl w:val="0"/>
          <w:numId w:val="0"/>
        </w:numPr>
        <w:ind w:left="120" w:leftChars="0" w:firstLine="42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-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盐保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香港机场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3T/1800</w:t>
      </w:r>
    </w:p>
    <w:p>
      <w:pPr>
        <w:numPr>
          <w:ilvl w:val="0"/>
          <w:numId w:val="0"/>
        </w:numPr>
        <w:ind w:left="120" w:leftChars="0" w:firstLine="42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20" w:leftChars="0" w:firstLine="42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2"/>
        <w:spacing w:before="161"/>
        <w:ind w:left="1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．备注：</w:t>
      </w:r>
    </w:p>
    <w:p>
      <w:pPr>
        <w:pStyle w:val="3"/>
        <w:ind w:firstLine="428" w:firstLineChars="200"/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eastAsia="zh-CN"/>
        </w:rPr>
        <w:t>1、此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eastAsia="zh-CN"/>
        </w:rPr>
        <w:t>报价为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pacing w:val="-3"/>
          <w:sz w:val="22"/>
          <w:szCs w:val="22"/>
          <w:lang w:eastAsia="zh-CN"/>
        </w:rPr>
        <w:t>港币</w:t>
      </w: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eastAsia="zh-CN"/>
        </w:rPr>
        <w:t>含税报价，结款期为</w:t>
      </w: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  <w:t>30天</w:t>
      </w: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eastAsia="zh-CN"/>
        </w:rPr>
        <w:t xml:space="preserve">。 </w:t>
      </w:r>
    </w:p>
    <w:p>
      <w:pPr>
        <w:pStyle w:val="3"/>
        <w:ind w:firstLine="428" w:firstLineChars="200"/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  <w:t xml:space="preserve">2、因客户提供货物报关信息与入区的实物严重不符导致入海关缉私科，按申报货值的3%处罚，最少收取5000，并承担我司的损失，且我司将不承担任何法律责任；   </w:t>
      </w:r>
    </w:p>
    <w:p>
      <w:pPr>
        <w:pStyle w:val="3"/>
        <w:ind w:firstLine="428" w:firstLineChars="200"/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  <w:t>3、超时等待费：吨车免费等候3小时，柜车免费等待4小时，超出按照200/小时计算，</w:t>
      </w:r>
    </w:p>
    <w:p>
      <w:pPr>
        <w:pStyle w:val="3"/>
        <w:ind w:firstLine="428" w:firstLineChars="200"/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  <w:t>4、因海关系统故障等原因照成压夜则收取百分之80的运费，如隔天中午12点前未完成交仓则收取百分之百运费。</w:t>
      </w:r>
    </w:p>
    <w:p>
      <w:pPr>
        <w:pStyle w:val="3"/>
        <w:ind w:firstLine="428" w:firstLineChars="200"/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  <w:t>5、前往香港机场，码头过海等地区则另收附加费300，</w:t>
      </w:r>
    </w:p>
    <w:p>
      <w:pPr>
        <w:pStyle w:val="3"/>
        <w:ind w:firstLine="428" w:firstLineChars="200"/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  <w:t>6、车辆进入香港公仓装卸货，公仓（机场，码头等地区）排仓费300，免费等候时间3个小时，超出按照100/小时收取。不包装卸货，其他杂费实报实销</w:t>
      </w:r>
    </w:p>
    <w:p>
      <w:pPr>
        <w:pStyle w:val="3"/>
        <w:ind w:firstLine="428" w:firstLineChars="200"/>
        <w:rPr>
          <w:rFonts w:hint="eastAsia" w:asciiTheme="minorEastAsia" w:hAnsiTheme="minorEastAsia" w:eastAsiaTheme="minorEastAsia" w:cstheme="minorEastAsia"/>
          <w:spacing w:val="-3"/>
          <w:sz w:val="22"/>
          <w:szCs w:val="22"/>
          <w:lang w:val="en-US" w:eastAsia="zh-CN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</w:pPr>
    </w:p>
    <w:p>
      <w:pPr>
        <w:pStyle w:val="3"/>
        <w:ind w:firstLine="468" w:firstLineChars="200"/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val="en-US" w:eastAsia="zh-CN"/>
        </w:rPr>
      </w:pPr>
    </w:p>
    <w:p>
      <w:pPr>
        <w:pStyle w:val="3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以上报价若无异议，烦请确认回签，若有任何疑问，也请随时联络我们。谢谢！</w:t>
      </w:r>
    </w:p>
    <w:p>
      <w:pPr>
        <w:pStyle w:val="3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spacing w:before="155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多谢合作，顺祝商祺!</w:t>
      </w:r>
    </w:p>
    <w:p>
      <w:pPr>
        <w:pStyle w:val="3"/>
        <w:rPr>
          <w:rFonts w:ascii="Times New Roman"/>
          <w:sz w:val="22"/>
          <w:szCs w:val="22"/>
        </w:rPr>
      </w:pPr>
    </w:p>
    <w:p>
      <w:pPr>
        <w:pStyle w:val="3"/>
        <w:rPr>
          <w:rFonts w:ascii="Times New Roman"/>
          <w:sz w:val="22"/>
          <w:szCs w:val="22"/>
        </w:rPr>
      </w:pPr>
    </w:p>
    <w:p>
      <w:pPr>
        <w:pStyle w:val="3"/>
        <w:tabs>
          <w:tab w:val="left" w:pos="6520"/>
        </w:tabs>
        <w:spacing w:before="59"/>
        <w:ind w:left="120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u w:val="single"/>
          <w:lang w:eastAsia="zh-CN"/>
        </w:rPr>
        <w:t>锋耀</w:t>
      </w:r>
      <w:r>
        <w:rPr>
          <w:sz w:val="22"/>
          <w:szCs w:val="22"/>
          <w:u w:val="single"/>
        </w:rPr>
        <w:t>签署</w:t>
      </w:r>
      <w:r>
        <w:rPr>
          <w:spacing w:val="-3"/>
          <w:sz w:val="22"/>
          <w:szCs w:val="22"/>
          <w:u w:val="single"/>
        </w:rPr>
        <w:t>盖</w:t>
      </w:r>
      <w:r>
        <w:rPr>
          <w:sz w:val="22"/>
          <w:szCs w:val="22"/>
          <w:u w:val="single"/>
        </w:rPr>
        <w:t>章</w:t>
      </w:r>
      <w:r>
        <w:rPr>
          <w:sz w:val="22"/>
          <w:szCs w:val="22"/>
        </w:rPr>
        <w:tab/>
      </w:r>
      <w:r>
        <w:rPr>
          <w:rFonts w:hint="eastAsia"/>
          <w:spacing w:val="-3"/>
          <w:sz w:val="22"/>
          <w:szCs w:val="22"/>
          <w:u w:val="single"/>
          <w:lang w:eastAsia="zh-CN"/>
        </w:rPr>
        <w:t>东泰</w:t>
      </w:r>
      <w:r>
        <w:rPr>
          <w:sz w:val="22"/>
          <w:szCs w:val="22"/>
          <w:u w:val="single"/>
        </w:rPr>
        <w:t>签署</w:t>
      </w:r>
      <w:r>
        <w:rPr>
          <w:spacing w:val="-3"/>
          <w:sz w:val="22"/>
          <w:szCs w:val="22"/>
          <w:u w:val="single"/>
        </w:rPr>
        <w:t>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9C4402"/>
    <w:multiLevelType w:val="singleLevel"/>
    <w:tmpl w:val="C89C4402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37" w:hanging="31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9"/>
        <w:szCs w:val="19"/>
        <w:lang w:val="en-US" w:eastAsia="en-US" w:bidi="en-US"/>
      </w:rPr>
    </w:lvl>
    <w:lvl w:ilvl="1" w:tentative="0">
      <w:start w:val="0"/>
      <w:numFmt w:val="bullet"/>
      <w:lvlText w:val="-"/>
      <w:lvlJc w:val="left"/>
      <w:pPr>
        <w:ind w:left="840" w:hanging="360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2303B"/>
    <w:rsid w:val="000F08DC"/>
    <w:rsid w:val="05F21D90"/>
    <w:rsid w:val="07AA017D"/>
    <w:rsid w:val="0E0416F7"/>
    <w:rsid w:val="0FEA2527"/>
    <w:rsid w:val="117F1DE6"/>
    <w:rsid w:val="16572958"/>
    <w:rsid w:val="17AC4649"/>
    <w:rsid w:val="18386AF2"/>
    <w:rsid w:val="1A922654"/>
    <w:rsid w:val="1D080418"/>
    <w:rsid w:val="20574A90"/>
    <w:rsid w:val="2272303B"/>
    <w:rsid w:val="29F452FB"/>
    <w:rsid w:val="2C5F7407"/>
    <w:rsid w:val="2D7D7FB9"/>
    <w:rsid w:val="33EA02BB"/>
    <w:rsid w:val="34606B9E"/>
    <w:rsid w:val="39B83EE9"/>
    <w:rsid w:val="40E22C93"/>
    <w:rsid w:val="41DC6A9C"/>
    <w:rsid w:val="42C117C3"/>
    <w:rsid w:val="45A53EF0"/>
    <w:rsid w:val="473478C9"/>
    <w:rsid w:val="4AAB3933"/>
    <w:rsid w:val="4E6C62C6"/>
    <w:rsid w:val="567563D8"/>
    <w:rsid w:val="59CA7C8E"/>
    <w:rsid w:val="61690C20"/>
    <w:rsid w:val="6A944523"/>
    <w:rsid w:val="6B1419AE"/>
    <w:rsid w:val="6D535020"/>
    <w:rsid w:val="740D015C"/>
    <w:rsid w:val="7B846016"/>
    <w:rsid w:val="7F5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37"/>
      <w:outlineLvl w:val="1"/>
    </w:pPr>
    <w:rPr>
      <w:rFonts w:ascii="宋体" w:hAnsi="宋体" w:eastAsia="宋体" w:cs="宋体"/>
      <w:b/>
      <w:bCs/>
      <w:sz w:val="21"/>
      <w:szCs w:val="21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en-US"/>
    </w:rPr>
  </w:style>
  <w:style w:type="paragraph" w:styleId="6">
    <w:name w:val="List Paragraph"/>
    <w:basedOn w:val="1"/>
    <w:qFormat/>
    <w:uiPriority w:val="1"/>
    <w:pPr>
      <w:spacing w:before="43"/>
      <w:ind w:left="840" w:hanging="360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NULL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419</Words>
  <Characters>539</Characters>
  <Lines>0</Lines>
  <Paragraphs>0</Paragraphs>
  <TotalTime>20</TotalTime>
  <ScaleCrop>false</ScaleCrop>
  <LinksUpToDate>false</LinksUpToDate>
  <CharactersWithSpaces>568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2018-06-21T01:59:00Z</dcterms:created>
  <dc:creator>未来</dc:creator>
  <cp:lastModifiedBy>客服部-熊逸君</cp:lastModifiedBy>
  <dcterms:modified xsi:type="dcterms:W3CDTF">2018-09-21T02:16:04Z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